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关于举办2020年武汉</w:t>
      </w:r>
      <w:r>
        <w:rPr>
          <w:rFonts w:hint="eastAsia" w:ascii="方正小标宋_GBK" w:hAnsi="方正小标宋_GBK" w:eastAsia="方正小标宋_GBK" w:cs="方正小标宋_GBK"/>
          <w:sz w:val="44"/>
          <w:szCs w:val="44"/>
          <w:lang w:eastAsia="zh-CN"/>
        </w:rPr>
        <w:t>市</w:t>
      </w:r>
      <w:r>
        <w:rPr>
          <w:rFonts w:hint="eastAsia" w:ascii="方正小标宋_GBK" w:hAnsi="方正小标宋_GBK" w:eastAsia="方正小标宋_GBK" w:cs="方正小标宋_GBK"/>
          <w:sz w:val="44"/>
          <w:szCs w:val="44"/>
        </w:rPr>
        <w:t>青年志愿服务</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“青春社区”项目大赛的通知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33"/>
          <w:szCs w:val="33"/>
        </w:rPr>
      </w:pP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color w:val="000000"/>
          <w:sz w:val="33"/>
          <w:szCs w:val="33"/>
        </w:rPr>
      </w:pPr>
      <w:r>
        <w:rPr>
          <w:rFonts w:hint="eastAsia" w:ascii="仿宋_GB2312" w:hAnsi="仿宋_GB2312" w:eastAsia="仿宋_GB2312" w:cs="仿宋_GB2312"/>
          <w:color w:val="000000"/>
          <w:sz w:val="33"/>
          <w:szCs w:val="33"/>
        </w:rPr>
        <w:t>共青团各区委，</w:t>
      </w:r>
      <w:r>
        <w:rPr>
          <w:rFonts w:hint="eastAsia" w:ascii="仿宋_GB2312" w:hAnsi="仿宋_GB2312" w:eastAsia="仿宋_GB2312" w:cs="仿宋_GB2312"/>
          <w:color w:val="000000"/>
          <w:sz w:val="33"/>
          <w:szCs w:val="33"/>
          <w:lang w:eastAsia="zh-CN"/>
        </w:rPr>
        <w:t>各市直团工委，</w:t>
      </w:r>
      <w:r>
        <w:rPr>
          <w:rFonts w:hint="eastAsia" w:ascii="仿宋_GB2312" w:hAnsi="仿宋_GB2312" w:eastAsia="仿宋_GB2312" w:cs="仿宋_GB2312"/>
          <w:color w:val="000000"/>
          <w:sz w:val="33"/>
          <w:szCs w:val="33"/>
        </w:rPr>
        <w:t>各委、局、总公司、大型企（事）业单位团委，各高校团委，各相关单位 ：</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ascii="仿宋_GB2312" w:hAnsi="仿宋_GB2312" w:eastAsia="仿宋_GB2312" w:cs="仿宋_GB2312"/>
          <w:sz w:val="33"/>
          <w:szCs w:val="33"/>
        </w:rPr>
      </w:pPr>
      <w:r>
        <w:rPr>
          <w:rFonts w:hint="eastAsia" w:ascii="仿宋_GB2312" w:hAnsi="仿宋_GB2312" w:eastAsia="仿宋_GB2312" w:cs="仿宋_GB2312"/>
          <w:color w:val="000000"/>
          <w:sz w:val="33"/>
          <w:szCs w:val="33"/>
        </w:rPr>
        <w:t>为进一步</w:t>
      </w:r>
      <w:r>
        <w:rPr>
          <w:rFonts w:hint="eastAsia" w:ascii="仿宋_GB2312" w:hAnsi="仿宋_GB2312" w:eastAsia="仿宋_GB2312" w:cs="仿宋_GB2312"/>
          <w:color w:val="000000"/>
          <w:sz w:val="33"/>
          <w:szCs w:val="33"/>
          <w:lang w:val="en-US" w:eastAsia="zh-CN"/>
        </w:rPr>
        <w:t>弘扬伟大抗疫精神，</w:t>
      </w:r>
      <w:r>
        <w:rPr>
          <w:rFonts w:hint="eastAsia" w:ascii="仿宋_GB2312" w:hAnsi="仿宋_GB2312" w:eastAsia="仿宋_GB2312" w:cs="仿宋_GB2312"/>
          <w:color w:val="000000"/>
          <w:sz w:val="33"/>
          <w:szCs w:val="33"/>
        </w:rPr>
        <w:t>贯彻落实习近平总书记关于志愿服务“走进社区，走进乡村，走进基层”的重要指示精神，</w:t>
      </w:r>
      <w:r>
        <w:rPr>
          <w:rFonts w:hint="eastAsia" w:ascii="仿宋_GB2312" w:hAnsi="仿宋_GB2312" w:eastAsia="仿宋_GB2312" w:cs="仿宋_GB2312"/>
          <w:bCs/>
          <w:sz w:val="33"/>
          <w:szCs w:val="33"/>
          <w:lang w:val="en-US" w:eastAsia="zh-CN"/>
        </w:rPr>
        <w:t>推进</w:t>
      </w:r>
      <w:r>
        <w:rPr>
          <w:rFonts w:hint="eastAsia" w:ascii="仿宋_GB2312" w:hAnsi="仿宋_GB2312" w:eastAsia="仿宋_GB2312" w:cs="仿宋_GB2312"/>
          <w:bCs/>
          <w:sz w:val="33"/>
          <w:szCs w:val="33"/>
          <w:lang w:eastAsia="zh-CN"/>
        </w:rPr>
        <w:t>市域社会治理现代化，</w:t>
      </w:r>
      <w:r>
        <w:rPr>
          <w:rFonts w:hint="eastAsia" w:ascii="仿宋_GB2312" w:hAnsi="仿宋_GB2312" w:eastAsia="仿宋_GB2312" w:cs="仿宋_GB2312"/>
          <w:color w:val="000000"/>
          <w:sz w:val="33"/>
          <w:szCs w:val="33"/>
        </w:rPr>
        <w:t>推进青年志愿服务“青春社区”专项行动，引导社会志愿公益团队走进社区，提升社区志愿服务项目化、专业化、制度化水平</w:t>
      </w:r>
      <w:r>
        <w:rPr>
          <w:rFonts w:hint="eastAsia" w:ascii="仿宋_GB2312" w:hAnsi="仿宋_GB2312" w:eastAsia="仿宋_GB2312" w:cs="仿宋_GB2312"/>
          <w:bCs/>
          <w:sz w:val="33"/>
          <w:szCs w:val="33"/>
          <w:lang w:eastAsia="zh-CN"/>
        </w:rPr>
        <w:t>，</w:t>
      </w:r>
      <w:r>
        <w:rPr>
          <w:rFonts w:hint="eastAsia" w:ascii="仿宋_GB2312" w:hAnsi="仿宋_GB2312" w:eastAsia="仿宋_GB2312" w:cs="仿宋_GB2312"/>
          <w:bCs/>
          <w:sz w:val="33"/>
          <w:szCs w:val="33"/>
          <w:lang w:val="en-US" w:eastAsia="zh-CN"/>
        </w:rPr>
        <w:t>经研究，</w:t>
      </w:r>
      <w:r>
        <w:rPr>
          <w:rFonts w:hint="eastAsia" w:ascii="仿宋_GB2312" w:hAnsi="仿宋_GB2312" w:eastAsia="仿宋_GB2312" w:cs="仿宋_GB2312"/>
          <w:color w:val="000000"/>
          <w:sz w:val="33"/>
          <w:szCs w:val="33"/>
          <w:shd w:val="clear" w:color="auto" w:fill="FFFFFF"/>
        </w:rPr>
        <w:t>团市委、武汉青年志愿者协会拟于</w:t>
      </w:r>
      <w:r>
        <w:rPr>
          <w:rFonts w:hint="eastAsia" w:ascii="仿宋_GB2312" w:hAnsi="仿宋_GB2312" w:eastAsia="仿宋_GB2312" w:cs="仿宋_GB2312"/>
          <w:color w:val="000000"/>
          <w:sz w:val="33"/>
          <w:szCs w:val="33"/>
        </w:rPr>
        <w:t>近期举行2020年武汉</w:t>
      </w:r>
      <w:r>
        <w:rPr>
          <w:rFonts w:hint="eastAsia" w:ascii="仿宋_GB2312" w:hAnsi="仿宋_GB2312" w:eastAsia="仿宋_GB2312" w:cs="仿宋_GB2312"/>
          <w:color w:val="000000"/>
          <w:sz w:val="33"/>
          <w:szCs w:val="33"/>
          <w:lang w:eastAsia="zh-CN"/>
        </w:rPr>
        <w:t>市</w:t>
      </w:r>
      <w:r>
        <w:rPr>
          <w:rFonts w:hint="eastAsia" w:ascii="仿宋_GB2312" w:hAnsi="仿宋_GB2312" w:eastAsia="仿宋_GB2312" w:cs="仿宋_GB2312"/>
          <w:color w:val="000000"/>
          <w:sz w:val="33"/>
          <w:szCs w:val="33"/>
        </w:rPr>
        <w:t>青年志愿服务“青春社区”项目大赛。</w:t>
      </w:r>
      <w:r>
        <w:rPr>
          <w:rFonts w:hint="eastAsia" w:ascii="仿宋_GB2312" w:hAnsi="仿宋_GB2312" w:eastAsia="仿宋_GB2312" w:cs="仿宋_GB2312"/>
          <w:sz w:val="33"/>
          <w:szCs w:val="33"/>
        </w:rPr>
        <w:t>现将有关事项通知如下。</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ascii="黑体" w:hAnsi="黑体" w:eastAsia="黑体"/>
          <w:sz w:val="33"/>
          <w:szCs w:val="33"/>
        </w:rPr>
      </w:pPr>
      <w:r>
        <w:rPr>
          <w:rFonts w:hint="eastAsia" w:ascii="黑体" w:hAnsi="黑体" w:eastAsia="黑体"/>
          <w:sz w:val="33"/>
          <w:szCs w:val="33"/>
        </w:rPr>
        <w:t>一、活动时间</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rPr>
      </w:pPr>
      <w:r>
        <w:rPr>
          <w:rFonts w:hint="eastAsia" w:ascii="仿宋_GB2312" w:eastAsia="仿宋_GB2312"/>
          <w:sz w:val="33"/>
          <w:szCs w:val="33"/>
        </w:rPr>
        <w:t>2020年10月－</w:t>
      </w:r>
      <w:r>
        <w:rPr>
          <w:rFonts w:hint="eastAsia" w:ascii="仿宋_GB2312" w:eastAsia="仿宋_GB2312"/>
          <w:sz w:val="33"/>
          <w:szCs w:val="33"/>
          <w:lang w:val="en-US" w:eastAsia="zh-CN"/>
        </w:rPr>
        <w:t>2021年6</w:t>
      </w:r>
      <w:r>
        <w:rPr>
          <w:rFonts w:hint="eastAsia" w:ascii="仿宋_GB2312" w:eastAsia="仿宋_GB2312"/>
          <w:sz w:val="33"/>
          <w:szCs w:val="33"/>
        </w:rPr>
        <w:t>月</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ascii="黑体" w:hAnsi="黑体" w:eastAsia="黑体"/>
          <w:sz w:val="33"/>
          <w:szCs w:val="33"/>
        </w:rPr>
      </w:pPr>
      <w:r>
        <w:rPr>
          <w:rFonts w:hint="eastAsia" w:ascii="黑体" w:hAnsi="黑体" w:eastAsia="黑体"/>
          <w:sz w:val="33"/>
          <w:szCs w:val="33"/>
        </w:rPr>
        <w:t>二、活动主题</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仿宋_GB2312" w:eastAsia="仿宋_GB2312" w:cs="仿宋_GB2312"/>
          <w:color w:val="000000"/>
          <w:sz w:val="33"/>
          <w:szCs w:val="33"/>
          <w:lang w:val="en-US" w:eastAsia="zh-CN"/>
        </w:rPr>
      </w:pPr>
      <w:r>
        <w:rPr>
          <w:rFonts w:hint="eastAsia" w:ascii="仿宋_GB2312" w:hAnsi="仿宋_GB2312" w:eastAsia="仿宋_GB2312" w:cs="仿宋_GB2312"/>
          <w:color w:val="000000"/>
          <w:sz w:val="33"/>
          <w:szCs w:val="33"/>
          <w:lang w:val="en-US" w:eastAsia="zh-CN"/>
        </w:rPr>
        <w:t>青春筑梦新时代  志愿服务社区行</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ascii="Times New Roman" w:hAnsi="Times New Roman" w:eastAsia="黑体" w:cs="Times New Roman"/>
          <w:sz w:val="33"/>
          <w:szCs w:val="33"/>
        </w:rPr>
      </w:pPr>
      <w:r>
        <w:rPr>
          <w:rFonts w:hint="eastAsia" w:ascii="黑体" w:hAnsi="黑体" w:eastAsia="黑体"/>
          <w:sz w:val="33"/>
          <w:szCs w:val="33"/>
        </w:rPr>
        <w:t>三、</w:t>
      </w:r>
      <w:r>
        <w:rPr>
          <w:rFonts w:hint="eastAsia" w:ascii="Times New Roman" w:hAnsi="Times New Roman" w:eastAsia="黑体" w:cs="Times New Roman"/>
          <w:sz w:val="33"/>
          <w:szCs w:val="33"/>
          <w:lang w:val="en-US" w:eastAsia="zh-CN"/>
        </w:rPr>
        <w:t>组织</w:t>
      </w:r>
      <w:r>
        <w:rPr>
          <w:rFonts w:hint="eastAsia" w:ascii="Times New Roman" w:hAnsi="Times New Roman" w:eastAsia="黑体" w:cs="Times New Roman"/>
          <w:sz w:val="33"/>
          <w:szCs w:val="33"/>
        </w:rPr>
        <w:t>单位</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仿宋_GB2312" w:hAnsi="Times New Roman" w:eastAsia="仿宋_GB2312" w:cs="Times New Roman"/>
          <w:sz w:val="33"/>
          <w:szCs w:val="33"/>
          <w:lang w:val="en-US" w:eastAsia="zh-CN"/>
        </w:rPr>
      </w:pPr>
      <w:r>
        <w:rPr>
          <w:rFonts w:hint="eastAsia" w:ascii="仿宋_GB2312" w:hAnsi="Times New Roman" w:eastAsia="仿宋_GB2312" w:cs="Times New Roman"/>
          <w:sz w:val="33"/>
          <w:szCs w:val="33"/>
        </w:rPr>
        <w:t>主办单位：</w:t>
      </w:r>
      <w:r>
        <w:rPr>
          <w:rFonts w:hint="eastAsia" w:ascii="仿宋_GB2312" w:hAnsi="Times New Roman" w:eastAsia="仿宋_GB2312" w:cs="Times New Roman"/>
          <w:sz w:val="33"/>
          <w:szCs w:val="33"/>
          <w:lang w:val="en-US" w:eastAsia="zh-CN"/>
        </w:rPr>
        <w:t>共青团武汉市委员会</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hAnsi="Times New Roman" w:eastAsia="仿宋_GB2312" w:cs="Times New Roman"/>
          <w:sz w:val="33"/>
          <w:szCs w:val="33"/>
        </w:rPr>
      </w:pPr>
      <w:r>
        <w:rPr>
          <w:rFonts w:hint="eastAsia" w:ascii="仿宋_GB2312" w:hAnsi="Times New Roman" w:eastAsia="仿宋_GB2312" w:cs="Times New Roman"/>
          <w:sz w:val="33"/>
          <w:szCs w:val="33"/>
        </w:rPr>
        <w:t>承办单位：武汉青年志愿者协会</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ascii="仿宋_GB2312" w:hAnsi="Times New Roman" w:eastAsia="仿宋_GB2312" w:cs="Times New Roman"/>
          <w:sz w:val="33"/>
          <w:szCs w:val="33"/>
        </w:rPr>
      </w:pPr>
      <w:r>
        <w:rPr>
          <w:rFonts w:hint="eastAsia" w:ascii="仿宋_GB2312" w:hAnsi="Times New Roman" w:eastAsia="仿宋_GB2312" w:cs="Times New Roman"/>
          <w:sz w:val="33"/>
          <w:szCs w:val="33"/>
          <w:lang w:val="en-US" w:eastAsia="zh-CN"/>
        </w:rPr>
        <w:t>支持单位：</w:t>
      </w:r>
      <w:r>
        <w:rPr>
          <w:rFonts w:hint="eastAsia" w:ascii="仿宋_GB2312" w:hAnsi="Times New Roman" w:eastAsia="仿宋_GB2312" w:cs="Times New Roman"/>
          <w:sz w:val="33"/>
          <w:szCs w:val="33"/>
        </w:rPr>
        <w:t>禹洲集团</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黑体" w:hAnsi="黑体" w:eastAsia="黑体"/>
          <w:sz w:val="33"/>
          <w:szCs w:val="33"/>
          <w:lang w:val="en-US" w:eastAsia="zh-CN"/>
        </w:rPr>
      </w:pPr>
      <w:r>
        <w:rPr>
          <w:rFonts w:hint="eastAsia" w:ascii="黑体" w:hAnsi="黑体" w:eastAsia="黑体"/>
          <w:sz w:val="33"/>
          <w:szCs w:val="33"/>
        </w:rPr>
        <w:t>四、参赛</w:t>
      </w:r>
      <w:r>
        <w:rPr>
          <w:rFonts w:hint="eastAsia" w:ascii="黑体" w:hAnsi="黑体" w:eastAsia="黑体"/>
          <w:sz w:val="33"/>
          <w:szCs w:val="33"/>
          <w:lang w:val="en-US" w:eastAsia="zh-CN"/>
        </w:rPr>
        <w:t>要求</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sz w:val="33"/>
          <w:szCs w:val="33"/>
          <w:lang w:val="en-US" w:eastAsia="zh-CN"/>
        </w:rPr>
      </w:pPr>
      <w:r>
        <w:rPr>
          <w:rFonts w:hint="eastAsia" w:ascii="楷体_GB2312" w:hAnsi="楷体_GB2312" w:eastAsia="楷体_GB2312" w:cs="楷体_GB2312"/>
          <w:sz w:val="33"/>
          <w:szCs w:val="33"/>
          <w:lang w:val="en-US" w:eastAsia="zh-CN"/>
        </w:rPr>
        <w:t>（一）参赛主体</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全市已在社区开展志愿服务、对社区可持续发展具有示范性效果的四类组织：</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1.街道社区类：街道、社区党团组织，社区居委会，社区下沉党员集体。</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仿宋_GB2312" w:eastAsia="仿宋_GB2312"/>
          <w:sz w:val="33"/>
          <w:szCs w:val="33"/>
          <w:lang w:val="en-US" w:eastAsia="zh-CN"/>
        </w:rPr>
      </w:pPr>
      <w:r>
        <w:rPr>
          <w:rFonts w:hint="eastAsia" w:ascii="仿宋_GB2312" w:eastAsia="仿宋_GB2312"/>
          <w:sz w:val="33"/>
          <w:szCs w:val="33"/>
          <w:lang w:val="en-US" w:eastAsia="zh-CN"/>
        </w:rPr>
        <w:t>2.学校类：高校（高职）团委、青年志愿者协会，中学（中职）团委及相关志愿服务组织。</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3.社会组织类：在民政部门依法注册的社团、社会服务机构及基金会。</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4.志愿服务组织:各类志愿者协会及组织。</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sz w:val="33"/>
          <w:szCs w:val="33"/>
          <w:lang w:val="en-US" w:eastAsia="zh-CN"/>
        </w:rPr>
      </w:pPr>
      <w:r>
        <w:rPr>
          <w:rFonts w:hint="eastAsia" w:ascii="楷体_GB2312" w:hAnsi="楷体_GB2312" w:eastAsia="楷体_GB2312" w:cs="楷体_GB2312"/>
          <w:sz w:val="33"/>
          <w:szCs w:val="33"/>
          <w:lang w:val="en-US" w:eastAsia="zh-CN"/>
        </w:rPr>
        <w:t>（二）项目类别</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ascii="仿宋_GB2312" w:eastAsia="仿宋_GB2312"/>
          <w:sz w:val="33"/>
          <w:szCs w:val="33"/>
        </w:rPr>
      </w:pPr>
      <w:r>
        <w:rPr>
          <w:rFonts w:hint="eastAsia" w:ascii="仿宋_GB2312" w:eastAsia="仿宋_GB2312"/>
          <w:sz w:val="33"/>
          <w:szCs w:val="33"/>
        </w:rPr>
        <w:t>项目主要包括以下九类：</w:t>
      </w:r>
    </w:p>
    <w:p>
      <w:pPr>
        <w:keepNext w:val="0"/>
        <w:keepLines w:val="0"/>
        <w:pageBreakBefore w:val="0"/>
        <w:widowControl w:val="0"/>
        <w:kinsoku/>
        <w:wordWrap/>
        <w:overflowPunct/>
        <w:topLinePunct w:val="0"/>
        <w:autoSpaceDE/>
        <w:autoSpaceDN/>
        <w:bidi w:val="0"/>
        <w:adjustRightInd/>
        <w:snapToGrid/>
        <w:spacing w:line="540" w:lineRule="exact"/>
        <w:ind w:firstLine="663" w:firstLineChars="200"/>
        <w:textAlignment w:val="auto"/>
        <w:rPr>
          <w:rFonts w:ascii="仿宋_GB2312" w:eastAsia="仿宋_GB2312"/>
          <w:sz w:val="33"/>
          <w:szCs w:val="33"/>
        </w:rPr>
      </w:pPr>
      <w:r>
        <w:rPr>
          <w:rFonts w:hint="eastAsia" w:ascii="仿宋" w:hAnsi="仿宋" w:eastAsia="仿宋" w:cs="仿宋"/>
          <w:b/>
          <w:bCs/>
          <w:sz w:val="33"/>
          <w:szCs w:val="33"/>
          <w:lang w:val="en-US" w:eastAsia="zh-CN"/>
        </w:rPr>
        <w:t>1.</w:t>
      </w:r>
      <w:r>
        <w:rPr>
          <w:rFonts w:hint="eastAsia" w:ascii="仿宋" w:hAnsi="仿宋" w:eastAsia="仿宋" w:cs="仿宋"/>
          <w:b/>
          <w:bCs/>
          <w:sz w:val="33"/>
          <w:szCs w:val="33"/>
        </w:rPr>
        <w:t>疫情防控类。</w:t>
      </w:r>
      <w:r>
        <w:rPr>
          <w:rFonts w:hint="eastAsia" w:ascii="仿宋_GB2312" w:eastAsia="仿宋_GB2312"/>
          <w:sz w:val="33"/>
          <w:szCs w:val="33"/>
        </w:rPr>
        <w:t>疫情期间积极发挥青年志愿服务组织的带头作用，协助社区开展政策宣传、疫情排查、小区封控、物资采购、交通运输、居民保供等志愿服务公益项目。</w:t>
      </w:r>
    </w:p>
    <w:p>
      <w:pPr>
        <w:keepNext w:val="0"/>
        <w:keepLines w:val="0"/>
        <w:pageBreakBefore w:val="0"/>
        <w:widowControl w:val="0"/>
        <w:kinsoku/>
        <w:wordWrap/>
        <w:overflowPunct/>
        <w:topLinePunct w:val="0"/>
        <w:autoSpaceDE/>
        <w:autoSpaceDN/>
        <w:bidi w:val="0"/>
        <w:adjustRightInd/>
        <w:snapToGrid/>
        <w:spacing w:line="540" w:lineRule="exact"/>
        <w:ind w:firstLine="663" w:firstLineChars="200"/>
        <w:textAlignment w:val="auto"/>
        <w:rPr>
          <w:rFonts w:ascii="仿宋_GB2312" w:eastAsia="仿宋_GB2312"/>
          <w:sz w:val="33"/>
          <w:szCs w:val="33"/>
        </w:rPr>
      </w:pPr>
      <w:r>
        <w:rPr>
          <w:rFonts w:hint="eastAsia" w:ascii="仿宋" w:hAnsi="仿宋" w:eastAsia="仿宋" w:cs="仿宋"/>
          <w:b/>
          <w:bCs/>
          <w:sz w:val="33"/>
          <w:szCs w:val="33"/>
          <w:lang w:val="en-US" w:eastAsia="zh-CN"/>
        </w:rPr>
        <w:t>2.</w:t>
      </w:r>
      <w:r>
        <w:rPr>
          <w:rFonts w:hint="eastAsia" w:ascii="仿宋" w:hAnsi="仿宋" w:eastAsia="仿宋" w:cs="仿宋"/>
          <w:b/>
          <w:bCs/>
          <w:sz w:val="33"/>
          <w:szCs w:val="33"/>
        </w:rPr>
        <w:t>青少年社会教育类。</w:t>
      </w:r>
      <w:r>
        <w:rPr>
          <w:rFonts w:hint="eastAsia" w:ascii="仿宋_GB2312" w:eastAsia="仿宋_GB2312"/>
          <w:sz w:val="33"/>
          <w:szCs w:val="33"/>
        </w:rPr>
        <w:t>开展青少年社会实践教育和学业支持服务；文化体育教育和活动支持；安全保护、自我防护教育；毒品预防教育和艾滋病防治宣传教育等服务。</w:t>
      </w:r>
    </w:p>
    <w:p>
      <w:pPr>
        <w:keepNext w:val="0"/>
        <w:keepLines w:val="0"/>
        <w:pageBreakBefore w:val="0"/>
        <w:widowControl w:val="0"/>
        <w:kinsoku/>
        <w:wordWrap/>
        <w:overflowPunct/>
        <w:topLinePunct w:val="0"/>
        <w:autoSpaceDE/>
        <w:autoSpaceDN/>
        <w:bidi w:val="0"/>
        <w:adjustRightInd/>
        <w:snapToGrid/>
        <w:spacing w:line="540" w:lineRule="exact"/>
        <w:ind w:firstLine="663" w:firstLineChars="200"/>
        <w:textAlignment w:val="auto"/>
        <w:rPr>
          <w:rFonts w:ascii="仿宋_GB2312" w:eastAsia="仿宋_GB2312"/>
          <w:sz w:val="33"/>
          <w:szCs w:val="33"/>
        </w:rPr>
      </w:pPr>
      <w:r>
        <w:rPr>
          <w:rFonts w:hint="eastAsia" w:ascii="仿宋" w:hAnsi="仿宋" w:eastAsia="仿宋" w:cs="仿宋"/>
          <w:b/>
          <w:bCs/>
          <w:sz w:val="33"/>
          <w:szCs w:val="33"/>
          <w:lang w:val="en-US" w:eastAsia="zh-CN"/>
        </w:rPr>
        <w:t>3.</w:t>
      </w:r>
      <w:r>
        <w:rPr>
          <w:rFonts w:hint="eastAsia" w:ascii="仿宋" w:hAnsi="仿宋" w:eastAsia="仿宋" w:cs="仿宋"/>
          <w:b/>
          <w:bCs/>
          <w:sz w:val="33"/>
          <w:szCs w:val="33"/>
        </w:rPr>
        <w:t>精准扶贫类。</w:t>
      </w:r>
      <w:r>
        <w:rPr>
          <w:rFonts w:hint="eastAsia" w:ascii="仿宋_GB2312" w:eastAsia="仿宋_GB2312"/>
          <w:sz w:val="33"/>
          <w:szCs w:val="33"/>
        </w:rPr>
        <w:t>围绕脱贫攻坚和乡村振兴战略，结合“新青年下乡”主题活动，深入贫困村开展理论宣讲、农技传播、电子商务推广、金融知识下乡、乡村规划引领、乡风文明宣传、生态环境保护等促进农村经济社会发展的服务。</w:t>
      </w:r>
    </w:p>
    <w:p>
      <w:pPr>
        <w:keepNext w:val="0"/>
        <w:keepLines w:val="0"/>
        <w:pageBreakBefore w:val="0"/>
        <w:widowControl w:val="0"/>
        <w:kinsoku/>
        <w:wordWrap/>
        <w:overflowPunct/>
        <w:topLinePunct w:val="0"/>
        <w:autoSpaceDE/>
        <w:autoSpaceDN/>
        <w:bidi w:val="0"/>
        <w:adjustRightInd/>
        <w:snapToGrid/>
        <w:spacing w:line="540" w:lineRule="exact"/>
        <w:ind w:firstLine="663" w:firstLineChars="200"/>
        <w:textAlignment w:val="auto"/>
        <w:rPr>
          <w:rFonts w:ascii="仿宋_GB2312" w:eastAsia="仿宋_GB2312"/>
          <w:sz w:val="33"/>
          <w:szCs w:val="33"/>
        </w:rPr>
      </w:pPr>
      <w:r>
        <w:rPr>
          <w:rFonts w:hint="eastAsia" w:ascii="仿宋" w:hAnsi="仿宋" w:eastAsia="仿宋" w:cs="仿宋"/>
          <w:b/>
          <w:bCs/>
          <w:sz w:val="33"/>
          <w:szCs w:val="33"/>
          <w:lang w:val="en-US" w:eastAsia="zh-CN"/>
        </w:rPr>
        <w:t>4.经济发展</w:t>
      </w:r>
      <w:r>
        <w:rPr>
          <w:rFonts w:hint="eastAsia" w:ascii="仿宋" w:hAnsi="仿宋" w:eastAsia="仿宋" w:cs="仿宋"/>
          <w:b/>
          <w:bCs/>
          <w:sz w:val="33"/>
          <w:szCs w:val="33"/>
        </w:rPr>
        <w:t>类。</w:t>
      </w:r>
      <w:r>
        <w:rPr>
          <w:rFonts w:hint="eastAsia" w:ascii="仿宋_GB2312" w:eastAsia="仿宋_GB2312"/>
          <w:sz w:val="33"/>
          <w:szCs w:val="33"/>
        </w:rPr>
        <w:t>开展武汉市内外员工返乡返岗就业困难援助，中小微民营企业扶持政策宣传解读、法律纠纷调解支持；“线上经济”“无人经济”“到家经济”等新经济模式、新兴产业的创业能力提升以及资源链接服务;大学生创业就业指导及职业生涯规划等服务。</w:t>
      </w:r>
    </w:p>
    <w:p>
      <w:pPr>
        <w:keepNext w:val="0"/>
        <w:keepLines w:val="0"/>
        <w:pageBreakBefore w:val="0"/>
        <w:widowControl w:val="0"/>
        <w:kinsoku/>
        <w:wordWrap/>
        <w:overflowPunct/>
        <w:topLinePunct w:val="0"/>
        <w:autoSpaceDE/>
        <w:autoSpaceDN/>
        <w:bidi w:val="0"/>
        <w:adjustRightInd/>
        <w:snapToGrid/>
        <w:spacing w:line="540" w:lineRule="exact"/>
        <w:ind w:firstLine="663" w:firstLineChars="200"/>
        <w:textAlignment w:val="auto"/>
        <w:rPr>
          <w:rFonts w:ascii="仿宋_GB2312" w:eastAsia="仿宋_GB2312"/>
          <w:sz w:val="33"/>
          <w:szCs w:val="33"/>
        </w:rPr>
      </w:pPr>
      <w:r>
        <w:rPr>
          <w:rFonts w:hint="eastAsia" w:ascii="仿宋" w:hAnsi="仿宋" w:eastAsia="仿宋" w:cs="仿宋"/>
          <w:b/>
          <w:bCs/>
          <w:sz w:val="33"/>
          <w:szCs w:val="33"/>
          <w:lang w:val="en-US" w:eastAsia="zh-CN"/>
        </w:rPr>
        <w:t>5.</w:t>
      </w:r>
      <w:r>
        <w:rPr>
          <w:rFonts w:hint="eastAsia" w:ascii="仿宋" w:hAnsi="仿宋" w:eastAsia="仿宋" w:cs="仿宋"/>
          <w:b/>
          <w:bCs/>
          <w:sz w:val="33"/>
          <w:szCs w:val="33"/>
        </w:rPr>
        <w:t>应急救援类。</w:t>
      </w:r>
      <w:r>
        <w:rPr>
          <w:rFonts w:hint="eastAsia" w:ascii="仿宋_GB2312" w:eastAsia="仿宋_GB2312"/>
          <w:sz w:val="33"/>
          <w:szCs w:val="33"/>
        </w:rPr>
        <w:t>面向广大市民，针对突发性、具有破坏力的紧急事件</w:t>
      </w:r>
      <w:r>
        <w:rPr>
          <w:rFonts w:hint="eastAsia" w:ascii="仿宋_GB2312" w:eastAsia="仿宋_GB2312"/>
          <w:sz w:val="33"/>
          <w:szCs w:val="33"/>
          <w:lang w:eastAsia="zh-CN"/>
        </w:rPr>
        <w:t>，</w:t>
      </w:r>
      <w:r>
        <w:rPr>
          <w:rFonts w:hint="eastAsia" w:ascii="仿宋_GB2312" w:eastAsia="仿宋_GB2312"/>
          <w:sz w:val="33"/>
          <w:szCs w:val="33"/>
        </w:rPr>
        <w:t>开展应急救援、减灾救灾知识宣传、避险自救技能培训、灾害救助等志愿公益项目。</w:t>
      </w:r>
    </w:p>
    <w:p>
      <w:pPr>
        <w:keepNext w:val="0"/>
        <w:keepLines w:val="0"/>
        <w:pageBreakBefore w:val="0"/>
        <w:widowControl w:val="0"/>
        <w:kinsoku/>
        <w:wordWrap/>
        <w:overflowPunct/>
        <w:topLinePunct w:val="0"/>
        <w:autoSpaceDE/>
        <w:autoSpaceDN/>
        <w:bidi w:val="0"/>
        <w:adjustRightInd/>
        <w:snapToGrid/>
        <w:spacing w:line="540" w:lineRule="exact"/>
        <w:ind w:firstLine="663" w:firstLineChars="200"/>
        <w:textAlignment w:val="auto"/>
        <w:rPr>
          <w:rFonts w:ascii="仿宋_GB2312" w:eastAsia="仿宋_GB2312"/>
          <w:sz w:val="33"/>
          <w:szCs w:val="33"/>
        </w:rPr>
      </w:pPr>
      <w:r>
        <w:rPr>
          <w:rFonts w:hint="eastAsia" w:ascii="仿宋" w:hAnsi="仿宋" w:eastAsia="仿宋" w:cs="仿宋"/>
          <w:b/>
          <w:bCs/>
          <w:sz w:val="33"/>
          <w:szCs w:val="33"/>
          <w:lang w:val="en-US" w:eastAsia="zh-CN"/>
        </w:rPr>
        <w:t>6.</w:t>
      </w:r>
      <w:r>
        <w:rPr>
          <w:rFonts w:hint="eastAsia" w:ascii="仿宋" w:hAnsi="仿宋" w:eastAsia="仿宋" w:cs="仿宋"/>
          <w:b/>
          <w:bCs/>
          <w:sz w:val="33"/>
          <w:szCs w:val="33"/>
        </w:rPr>
        <w:t>基层治理类。</w:t>
      </w:r>
      <w:r>
        <w:rPr>
          <w:rFonts w:hint="eastAsia" w:ascii="仿宋_GB2312" w:eastAsia="仿宋_GB2312"/>
          <w:sz w:val="33"/>
          <w:szCs w:val="33"/>
        </w:rPr>
        <w:t>开展社区孤寡老人、困境青少年等特殊群体的关心关爱、扶持保障及社会融入服务；医护人员、青年志愿者、社区工作者等群体的婚恋交友等社群文化服务；青少年事务社工专业技能提升和实践；社区青年社会组织和青年志愿者骨干培育；青年参与政治生活和社会公共事务支持等服务。</w:t>
      </w:r>
    </w:p>
    <w:p>
      <w:pPr>
        <w:keepNext w:val="0"/>
        <w:keepLines w:val="0"/>
        <w:pageBreakBefore w:val="0"/>
        <w:widowControl w:val="0"/>
        <w:kinsoku/>
        <w:wordWrap/>
        <w:overflowPunct/>
        <w:topLinePunct w:val="0"/>
        <w:autoSpaceDE/>
        <w:autoSpaceDN/>
        <w:bidi w:val="0"/>
        <w:adjustRightInd/>
        <w:snapToGrid/>
        <w:spacing w:line="540" w:lineRule="exact"/>
        <w:ind w:firstLine="663" w:firstLineChars="200"/>
        <w:textAlignment w:val="auto"/>
        <w:rPr>
          <w:rFonts w:ascii="仿宋_GB2312" w:eastAsia="仿宋_GB2312"/>
          <w:sz w:val="33"/>
          <w:szCs w:val="33"/>
        </w:rPr>
      </w:pPr>
      <w:r>
        <w:rPr>
          <w:rFonts w:hint="eastAsia" w:ascii="仿宋" w:hAnsi="仿宋" w:eastAsia="仿宋" w:cs="仿宋"/>
          <w:b/>
          <w:bCs/>
          <w:sz w:val="33"/>
          <w:szCs w:val="33"/>
          <w:lang w:val="en-US" w:eastAsia="zh-CN"/>
        </w:rPr>
        <w:t>7.</w:t>
      </w:r>
      <w:r>
        <w:rPr>
          <w:rFonts w:hint="eastAsia" w:ascii="仿宋" w:hAnsi="仿宋" w:eastAsia="仿宋" w:cs="仿宋"/>
          <w:b/>
          <w:bCs/>
          <w:sz w:val="33"/>
          <w:szCs w:val="33"/>
        </w:rPr>
        <w:t>文明宣传类。</w:t>
      </w:r>
      <w:r>
        <w:rPr>
          <w:rFonts w:hint="eastAsia" w:ascii="仿宋_GB2312" w:eastAsia="仿宋_GB2312"/>
          <w:sz w:val="33"/>
          <w:szCs w:val="33"/>
        </w:rPr>
        <w:t>倡导文明行为，提升市民文明素养，主要包括文明交通、文明旅游、文明礼仪、文明餐桌、文明施工、文明上网、文明晾晒等。</w:t>
      </w:r>
    </w:p>
    <w:p>
      <w:pPr>
        <w:keepNext w:val="0"/>
        <w:keepLines w:val="0"/>
        <w:pageBreakBefore w:val="0"/>
        <w:widowControl w:val="0"/>
        <w:kinsoku/>
        <w:wordWrap/>
        <w:overflowPunct/>
        <w:topLinePunct w:val="0"/>
        <w:autoSpaceDE/>
        <w:autoSpaceDN/>
        <w:bidi w:val="0"/>
        <w:adjustRightInd/>
        <w:snapToGrid/>
        <w:spacing w:line="540" w:lineRule="exact"/>
        <w:ind w:firstLine="663" w:firstLineChars="200"/>
        <w:textAlignment w:val="auto"/>
        <w:rPr>
          <w:rFonts w:ascii="仿宋_GB2312" w:eastAsia="仿宋_GB2312"/>
          <w:sz w:val="33"/>
          <w:szCs w:val="33"/>
        </w:rPr>
      </w:pPr>
      <w:r>
        <w:rPr>
          <w:rFonts w:hint="eastAsia" w:ascii="仿宋" w:hAnsi="仿宋" w:eastAsia="仿宋" w:cs="仿宋"/>
          <w:b/>
          <w:bCs/>
          <w:sz w:val="33"/>
          <w:szCs w:val="33"/>
          <w:lang w:val="en-US" w:eastAsia="zh-CN"/>
        </w:rPr>
        <w:t>8.</w:t>
      </w:r>
      <w:r>
        <w:rPr>
          <w:rFonts w:hint="eastAsia" w:ascii="仿宋" w:hAnsi="仿宋" w:eastAsia="仿宋" w:cs="仿宋"/>
          <w:b/>
          <w:bCs/>
          <w:sz w:val="33"/>
          <w:szCs w:val="33"/>
        </w:rPr>
        <w:t>心理</w:t>
      </w:r>
      <w:r>
        <w:rPr>
          <w:rFonts w:hint="eastAsia" w:ascii="仿宋" w:hAnsi="仿宋" w:eastAsia="仿宋" w:cs="仿宋"/>
          <w:b/>
          <w:bCs/>
          <w:sz w:val="33"/>
          <w:szCs w:val="33"/>
          <w:lang w:val="en-US" w:eastAsia="zh-CN"/>
        </w:rPr>
        <w:t>辅导</w:t>
      </w:r>
      <w:r>
        <w:rPr>
          <w:rFonts w:hint="eastAsia" w:ascii="仿宋" w:hAnsi="仿宋" w:eastAsia="仿宋" w:cs="仿宋"/>
          <w:b/>
          <w:bCs/>
          <w:sz w:val="33"/>
          <w:szCs w:val="33"/>
        </w:rPr>
        <w:t>类。</w:t>
      </w:r>
      <w:r>
        <w:rPr>
          <w:rFonts w:hint="eastAsia" w:ascii="仿宋_GB2312" w:eastAsia="仿宋_GB2312"/>
          <w:sz w:val="33"/>
          <w:szCs w:val="33"/>
        </w:rPr>
        <w:t>开展既往确诊患者及其家属的愈后健康指导、心理情绪辅导、心理危机干预、社会关系修复等服务；一线医护人员及其家属、重点隔离社区居民的心理健康咨询、心理重建等服务；其他疫情认知教育、普惠性心理健康援助等服务。</w:t>
      </w:r>
    </w:p>
    <w:p>
      <w:pPr>
        <w:keepNext w:val="0"/>
        <w:keepLines w:val="0"/>
        <w:pageBreakBefore w:val="0"/>
        <w:widowControl w:val="0"/>
        <w:kinsoku/>
        <w:wordWrap/>
        <w:overflowPunct/>
        <w:topLinePunct w:val="0"/>
        <w:autoSpaceDE/>
        <w:autoSpaceDN/>
        <w:bidi w:val="0"/>
        <w:adjustRightInd/>
        <w:snapToGrid/>
        <w:spacing w:line="540" w:lineRule="exact"/>
        <w:ind w:firstLine="663" w:firstLineChars="200"/>
        <w:textAlignment w:val="auto"/>
        <w:rPr>
          <w:rFonts w:hint="eastAsia" w:ascii="仿宋_GB2312" w:eastAsia="仿宋_GB2312"/>
          <w:sz w:val="33"/>
          <w:szCs w:val="33"/>
        </w:rPr>
      </w:pPr>
      <w:r>
        <w:rPr>
          <w:rFonts w:hint="eastAsia" w:ascii="仿宋" w:hAnsi="仿宋" w:eastAsia="仿宋" w:cs="仿宋"/>
          <w:b/>
          <w:bCs/>
          <w:sz w:val="33"/>
          <w:szCs w:val="33"/>
          <w:lang w:val="en-US" w:eastAsia="zh-CN"/>
        </w:rPr>
        <w:t>9.</w:t>
      </w:r>
      <w:r>
        <w:rPr>
          <w:rFonts w:hint="eastAsia" w:ascii="仿宋" w:hAnsi="仿宋" w:eastAsia="仿宋" w:cs="仿宋"/>
          <w:b/>
          <w:bCs/>
          <w:sz w:val="33"/>
          <w:szCs w:val="33"/>
        </w:rPr>
        <w:t>其他领域类。</w:t>
      </w:r>
      <w:r>
        <w:rPr>
          <w:rFonts w:hint="eastAsia" w:ascii="仿宋_GB2312" w:eastAsia="仿宋_GB2312"/>
          <w:sz w:val="33"/>
          <w:szCs w:val="33"/>
        </w:rPr>
        <w:t>除上述类别以外的志愿公益项目。</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sz w:val="33"/>
          <w:szCs w:val="33"/>
          <w:lang w:val="en-US" w:eastAsia="zh-CN"/>
        </w:rPr>
      </w:pPr>
      <w:r>
        <w:rPr>
          <w:rFonts w:hint="eastAsia" w:ascii="楷体_GB2312" w:hAnsi="楷体_GB2312" w:eastAsia="楷体_GB2312" w:cs="楷体_GB2312"/>
          <w:sz w:val="33"/>
          <w:szCs w:val="33"/>
          <w:lang w:val="en-US" w:eastAsia="zh-CN"/>
        </w:rPr>
        <w:t>（三）参赛条件</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1.团队管理规范，在招募培训、服务管理、记录认证、激励保障、宣传推广、总结评估等方面运作规范，制度健全。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color w:val="auto"/>
          <w:sz w:val="33"/>
          <w:szCs w:val="33"/>
          <w:lang w:val="en-US" w:eastAsia="zh-CN"/>
        </w:rPr>
      </w:pPr>
      <w:r>
        <w:rPr>
          <w:rFonts w:hint="eastAsia" w:ascii="仿宋_GB2312" w:eastAsia="仿宋_GB2312"/>
          <w:sz w:val="33"/>
          <w:szCs w:val="33"/>
          <w:lang w:val="en-US" w:eastAsia="zh-CN"/>
        </w:rPr>
        <w:t>2.团队具有实施社区志愿服务项目相关经验，</w:t>
      </w:r>
      <w:r>
        <w:rPr>
          <w:rFonts w:hint="eastAsia" w:ascii="仿宋_GB2312" w:eastAsia="仿宋_GB2312"/>
          <w:color w:val="auto"/>
          <w:sz w:val="33"/>
          <w:szCs w:val="33"/>
          <w:lang w:val="en-US" w:eastAsia="zh-CN"/>
        </w:rPr>
        <w:t>参赛项目</w:t>
      </w:r>
      <w:r>
        <w:rPr>
          <w:rFonts w:hint="eastAsia" w:ascii="仿宋_GB2312" w:hAnsi="仿宋_GB2312" w:eastAsia="仿宋_GB2312" w:cs="仿宋_GB2312"/>
          <w:color w:val="auto"/>
          <w:sz w:val="33"/>
          <w:szCs w:val="33"/>
          <w:lang w:eastAsia="zh-CN"/>
        </w:rPr>
        <w:t>在社区服务的实施时间不少于半年</w:t>
      </w:r>
      <w:r>
        <w:rPr>
          <w:rFonts w:hint="eastAsia" w:ascii="仿宋_GB2312" w:eastAsia="仿宋_GB2312"/>
          <w:color w:val="auto"/>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3.团队核心成员稳定，负责人经验丰富，人员分工合理且具有创新精神、开放的学习态度和成长发展的潜力。</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4.团队与武汉市内社区建立了结对服务关系，具有相对固定的服务领域、服务群体和稳定的服务阵地，并能够动员所服务社区一定的居民共同参与志愿服务。</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ascii="黑体" w:hAnsi="黑体" w:eastAsia="黑体" w:cs="黑体"/>
          <w:sz w:val="33"/>
          <w:szCs w:val="33"/>
        </w:rPr>
      </w:pPr>
      <w:r>
        <w:rPr>
          <w:rFonts w:hint="eastAsia" w:ascii="仿宋_GB2312" w:eastAsia="仿宋_GB2312"/>
          <w:sz w:val="33"/>
          <w:szCs w:val="33"/>
          <w:lang w:val="en-US" w:eastAsia="zh-CN"/>
        </w:rPr>
        <w:t>5.参赛及实施该项目过程中，能够</w:t>
      </w:r>
      <w:r>
        <w:rPr>
          <w:rFonts w:hint="eastAsia" w:ascii="仿宋_GB2312" w:eastAsia="仿宋_GB2312"/>
          <w:sz w:val="33"/>
          <w:szCs w:val="33"/>
        </w:rPr>
        <w:t>按照要求完成项目中期督导及末期评估。</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ascii="黑体" w:hAnsi="黑体" w:eastAsia="黑体"/>
          <w:sz w:val="33"/>
          <w:szCs w:val="33"/>
        </w:rPr>
      </w:pPr>
      <w:r>
        <w:rPr>
          <w:rFonts w:hint="eastAsia" w:ascii="黑体" w:hAnsi="黑体" w:eastAsia="黑体"/>
          <w:sz w:val="33"/>
          <w:szCs w:val="33"/>
          <w:lang w:val="en-US" w:eastAsia="zh-CN"/>
        </w:rPr>
        <w:t>五</w:t>
      </w:r>
      <w:r>
        <w:rPr>
          <w:rFonts w:ascii="黑体" w:hAnsi="黑体" w:eastAsia="黑体"/>
          <w:sz w:val="33"/>
          <w:szCs w:val="33"/>
        </w:rPr>
        <w:t>、</w:t>
      </w:r>
      <w:r>
        <w:rPr>
          <w:rFonts w:hint="eastAsia" w:ascii="黑体" w:hAnsi="黑体" w:eastAsia="黑体"/>
          <w:sz w:val="33"/>
          <w:szCs w:val="33"/>
        </w:rPr>
        <w:t>实施步骤</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sz w:val="33"/>
          <w:szCs w:val="33"/>
          <w:lang w:val="en-US" w:eastAsia="zh-CN"/>
        </w:rPr>
      </w:pPr>
      <w:r>
        <w:rPr>
          <w:rFonts w:hint="eastAsia" w:ascii="楷体_GB2312" w:hAnsi="楷体_GB2312" w:eastAsia="楷体_GB2312" w:cs="楷体_GB2312"/>
          <w:sz w:val="33"/>
          <w:szCs w:val="33"/>
          <w:lang w:val="en-US" w:eastAsia="zh-CN"/>
        </w:rPr>
        <w:t>（一）动员征集（2020年10月下旬-11月上旬）</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b w:val="0"/>
          <w:bCs w:val="0"/>
          <w:sz w:val="33"/>
          <w:szCs w:val="33"/>
          <w:lang w:val="en-US" w:eastAsia="zh-CN"/>
        </w:rPr>
      </w:pPr>
      <w:r>
        <w:rPr>
          <w:rFonts w:hint="eastAsia" w:ascii="仿宋_GB2312" w:eastAsia="仿宋_GB2312"/>
          <w:sz w:val="33"/>
          <w:szCs w:val="33"/>
          <w:lang w:val="en-US" w:eastAsia="zh-CN"/>
        </w:rPr>
        <w:t>团市委发布大赛公告，各级团组织广泛联系、组织宣传发动大赛。参赛组织请于</w:t>
      </w:r>
      <w:r>
        <w:rPr>
          <w:rFonts w:hint="eastAsia" w:ascii="仿宋_GB2312" w:eastAsia="仿宋_GB2312"/>
          <w:b/>
          <w:bCs/>
          <w:sz w:val="33"/>
          <w:szCs w:val="33"/>
          <w:lang w:val="en-US" w:eastAsia="zh-CN"/>
        </w:rPr>
        <w:t>11月12日前17:00前，</w:t>
      </w:r>
      <w:r>
        <w:rPr>
          <w:rFonts w:hint="eastAsia" w:ascii="仿宋_GB2312" w:eastAsia="仿宋_GB2312"/>
          <w:sz w:val="33"/>
          <w:szCs w:val="33"/>
          <w:lang w:val="en-US" w:eastAsia="zh-CN"/>
        </w:rPr>
        <w:t>通过武汉共青团官方网站或者“青春武汉”公众号下载报名表进行报送，并于</w:t>
      </w:r>
      <w:r>
        <w:rPr>
          <w:rFonts w:hint="eastAsia" w:ascii="仿宋_GB2312" w:eastAsia="仿宋_GB2312"/>
          <w:b/>
          <w:bCs/>
          <w:sz w:val="33"/>
          <w:szCs w:val="33"/>
          <w:lang w:val="en-US" w:eastAsia="zh-CN"/>
        </w:rPr>
        <w:t>11月13日16:00前，</w:t>
      </w:r>
      <w:r>
        <w:rPr>
          <w:rFonts w:hint="eastAsia" w:ascii="仿宋_GB2312" w:eastAsia="仿宋_GB2312"/>
          <w:b w:val="0"/>
          <w:bCs w:val="0"/>
          <w:sz w:val="33"/>
          <w:szCs w:val="33"/>
          <w:lang w:val="en-US" w:eastAsia="zh-CN"/>
        </w:rPr>
        <w:t>将《2020年武汉市青年志愿服务“青春社区”项目大赛申请表》盖章扫描版和电子版报送至团市委学校部邮箱。</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sz w:val="33"/>
          <w:szCs w:val="33"/>
          <w:lang w:val="en-US" w:eastAsia="zh-CN"/>
        </w:rPr>
      </w:pPr>
      <w:r>
        <w:rPr>
          <w:rFonts w:hint="eastAsia" w:ascii="楷体_GB2312" w:hAnsi="楷体_GB2312" w:eastAsia="楷体_GB2312" w:cs="楷体_GB2312"/>
          <w:sz w:val="33"/>
          <w:szCs w:val="33"/>
          <w:lang w:val="en-US" w:eastAsia="zh-CN"/>
        </w:rPr>
        <w:t>（二）项目评审（2020年11月中下旬）</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预审：团市委学校部对参赛团队资质进行预审，对不符合参赛条件的申报资料，将及时向参赛团队说明情况并退回补充资料。</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评审：邀请专家评审团对通过预审的项目进行综合评分，根据平均分高低确定优胜项目，由专家、主办方、基层团干部、社区居民等组成答辩评审团，对优胜项目进行提问、互动和评分，确定前20名为获奖项目。</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sz w:val="33"/>
          <w:szCs w:val="33"/>
          <w:lang w:val="en-US" w:eastAsia="zh-CN"/>
        </w:rPr>
      </w:pPr>
      <w:r>
        <w:rPr>
          <w:rFonts w:hint="eastAsia" w:ascii="楷体_GB2312" w:hAnsi="楷体_GB2312" w:eastAsia="楷体_GB2312" w:cs="楷体_GB2312"/>
          <w:sz w:val="33"/>
          <w:szCs w:val="33"/>
          <w:lang w:val="en-US" w:eastAsia="zh-CN"/>
        </w:rPr>
        <w:t>（三）专题培训（2020年11月底）</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团市委学校部组织获奖项目负责人进行线上专题培训，邀请专家进行一对一辅导，帮助项目执行团队进一步优化实施方案。</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楷体_GB2312" w:hAnsi="楷体_GB2312" w:eastAsia="楷体_GB2312" w:cs="楷体_GB2312"/>
          <w:sz w:val="33"/>
          <w:szCs w:val="33"/>
          <w:lang w:val="en-US" w:eastAsia="zh-CN"/>
        </w:rPr>
      </w:pPr>
      <w:r>
        <w:rPr>
          <w:rFonts w:hint="eastAsia" w:ascii="楷体_GB2312" w:hAnsi="楷体_GB2312" w:eastAsia="楷体_GB2312" w:cs="楷体_GB2312"/>
          <w:sz w:val="33"/>
          <w:szCs w:val="33"/>
          <w:lang w:val="en-US" w:eastAsia="zh-CN"/>
        </w:rPr>
        <w:t>（四）项目展示交流（2020年12月初）</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仿宋_GB2312" w:eastAsia="仿宋_GB2312"/>
          <w:sz w:val="33"/>
          <w:szCs w:val="33"/>
          <w:lang w:val="en-US" w:eastAsia="zh-CN"/>
        </w:rPr>
      </w:pPr>
      <w:r>
        <w:rPr>
          <w:rFonts w:hint="eastAsia" w:ascii="仿宋_GB2312" w:eastAsia="仿宋_GB2312"/>
          <w:sz w:val="33"/>
          <w:szCs w:val="33"/>
          <w:lang w:val="en-US" w:eastAsia="zh-CN"/>
        </w:rPr>
        <w:t>在12月5日第35个国际志愿者日前后，组织优胜项目面向社区进行现场集中展示，邀请市领导出席指导。</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sz w:val="33"/>
          <w:szCs w:val="33"/>
          <w:lang w:val="en-US" w:eastAsia="zh-CN"/>
        </w:rPr>
      </w:pPr>
      <w:r>
        <w:rPr>
          <w:rFonts w:hint="eastAsia" w:ascii="楷体_GB2312" w:hAnsi="楷体_GB2312" w:eastAsia="楷体_GB2312" w:cs="楷体_GB2312"/>
          <w:sz w:val="33"/>
          <w:szCs w:val="33"/>
          <w:lang w:val="en-US" w:eastAsia="zh-CN"/>
        </w:rPr>
        <w:t>（五）项目实施（2020年12月至2021年5月）</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团市委与各获奖组织签订服务协议，给予项目经费支持，要求当年启动，持续半年，按期完成，取得实效。</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楷体_GB2312" w:hAnsi="楷体_GB2312" w:eastAsia="楷体_GB2312" w:cs="楷体_GB2312"/>
          <w:sz w:val="33"/>
          <w:szCs w:val="33"/>
          <w:lang w:val="en-US" w:eastAsia="zh-CN"/>
        </w:rPr>
      </w:pPr>
      <w:r>
        <w:rPr>
          <w:rFonts w:hint="eastAsia" w:ascii="楷体_GB2312" w:hAnsi="楷体_GB2312" w:eastAsia="楷体_GB2312" w:cs="楷体_GB2312"/>
          <w:sz w:val="33"/>
          <w:szCs w:val="33"/>
          <w:lang w:val="en-US" w:eastAsia="zh-CN"/>
        </w:rPr>
        <w:t>（六）督导评估（2020年12月至2021年6月）</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团市委对获奖项目进行跟踪督导和评估，委托第三方评估机构开展过程评估和结项评估，并进行专业督导。</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黑体" w:hAnsi="黑体" w:eastAsia="黑体" w:cs="黑体"/>
          <w:sz w:val="33"/>
          <w:szCs w:val="33"/>
          <w:lang w:val="en-US" w:eastAsia="zh-CN"/>
        </w:rPr>
      </w:pPr>
      <w:r>
        <w:rPr>
          <w:rFonts w:hint="eastAsia" w:ascii="黑体" w:hAnsi="黑体" w:eastAsia="黑体" w:cs="黑体"/>
          <w:sz w:val="33"/>
          <w:szCs w:val="33"/>
          <w:lang w:val="en-US" w:eastAsia="zh-CN"/>
        </w:rPr>
        <w:t>六、奖励及激励</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（一）</w:t>
      </w:r>
      <w:r>
        <w:rPr>
          <w:rFonts w:hint="eastAsia" w:ascii="楷体_GB2312" w:hAnsi="楷体_GB2312" w:eastAsia="楷体_GB2312" w:cs="楷体_GB2312"/>
          <w:sz w:val="33"/>
          <w:szCs w:val="33"/>
          <w:lang w:val="en-US" w:eastAsia="zh-CN"/>
        </w:rPr>
        <w:t>资金支持。</w:t>
      </w:r>
      <w:r>
        <w:rPr>
          <w:rFonts w:hint="eastAsia" w:ascii="仿宋_GB2312" w:eastAsia="仿宋_GB2312"/>
          <w:sz w:val="33"/>
          <w:szCs w:val="33"/>
          <w:lang w:val="en-US" w:eastAsia="zh-CN"/>
        </w:rPr>
        <w:t>大赛评选不少于20个优秀青春社区项目，可获得一定金额的项目支持经费。</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（二）</w:t>
      </w:r>
      <w:r>
        <w:rPr>
          <w:rFonts w:hint="eastAsia" w:ascii="楷体_GB2312" w:hAnsi="楷体_GB2312" w:eastAsia="楷体_GB2312" w:cs="楷体_GB2312"/>
          <w:sz w:val="33"/>
          <w:szCs w:val="33"/>
        </w:rPr>
        <w:t>推荐参</w:t>
      </w:r>
      <w:r>
        <w:rPr>
          <w:rFonts w:hint="eastAsia" w:ascii="楷体_GB2312" w:hAnsi="楷体_GB2312" w:eastAsia="楷体_GB2312" w:cs="楷体_GB2312"/>
          <w:sz w:val="33"/>
          <w:szCs w:val="33"/>
          <w:lang w:eastAsia="zh-CN"/>
        </w:rPr>
        <w:t>选</w:t>
      </w:r>
      <w:r>
        <w:rPr>
          <w:rFonts w:hint="eastAsia" w:ascii="楷体_GB2312" w:hAnsi="楷体_GB2312" w:eastAsia="楷体_GB2312" w:cs="楷体_GB2312"/>
          <w:sz w:val="33"/>
          <w:szCs w:val="33"/>
        </w:rPr>
        <w:t>。</w:t>
      </w:r>
      <w:r>
        <w:rPr>
          <w:rFonts w:hint="eastAsia" w:ascii="仿宋_GB2312" w:eastAsia="仿宋_GB2312"/>
          <w:sz w:val="33"/>
          <w:szCs w:val="33"/>
          <w:lang w:val="en-US" w:eastAsia="zh-CN"/>
        </w:rPr>
        <w:t>表现突出的参赛组织优先获选2020年武汉市“本禹志愿服务队”。</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楷体_GB2312" w:hAnsi="楷体_GB2312" w:eastAsia="楷体_GB2312" w:cs="楷体_GB2312"/>
          <w:sz w:val="33"/>
          <w:szCs w:val="33"/>
          <w:lang w:val="en-US" w:eastAsia="zh-CN"/>
        </w:rPr>
        <w:t>（三）荣誉激励。</w:t>
      </w:r>
      <w:r>
        <w:rPr>
          <w:rFonts w:hint="eastAsia" w:ascii="仿宋_GB2312" w:eastAsia="仿宋_GB2312"/>
          <w:sz w:val="33"/>
          <w:szCs w:val="33"/>
          <w:lang w:val="en-US" w:eastAsia="zh-CN"/>
        </w:rPr>
        <w:t>根据推报参赛的项目数量和最终获奖数量，对基层团组织设优秀组织奖。</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jc w:val="left"/>
        <w:textAlignment w:val="auto"/>
        <w:rPr>
          <w:rFonts w:hint="default" w:ascii="楷体_GB2312" w:hAnsi="楷体_GB2312" w:eastAsia="楷体_GB2312" w:cs="楷体_GB2312"/>
          <w:sz w:val="33"/>
          <w:szCs w:val="33"/>
          <w:lang w:val="en-US" w:eastAsia="zh-CN"/>
        </w:rPr>
      </w:pPr>
      <w:r>
        <w:rPr>
          <w:rFonts w:hint="eastAsia" w:ascii="楷体_GB2312" w:hAnsi="楷体_GB2312" w:eastAsia="楷体_GB2312" w:cs="楷体_GB2312"/>
          <w:sz w:val="33"/>
          <w:szCs w:val="33"/>
          <w:lang w:val="en-US" w:eastAsia="zh-CN"/>
        </w:rPr>
        <w:t>（四）</w:t>
      </w:r>
      <w:r>
        <w:rPr>
          <w:rFonts w:hint="eastAsia" w:ascii="楷体_GB2312" w:hAnsi="楷体_GB2312" w:eastAsia="楷体_GB2312" w:cs="楷体_GB2312"/>
          <w:sz w:val="33"/>
          <w:szCs w:val="33"/>
        </w:rPr>
        <w:t>宣传推介。</w:t>
      </w:r>
      <w:r>
        <w:rPr>
          <w:rFonts w:hint="eastAsia" w:ascii="仿宋_GB2312" w:hAnsi="仿宋_GB2312" w:eastAsia="仿宋_GB2312" w:cs="仿宋_GB2312"/>
          <w:sz w:val="33"/>
          <w:szCs w:val="33"/>
        </w:rPr>
        <w:t>依托各大主流媒体，</w:t>
      </w:r>
      <w:r>
        <w:rPr>
          <w:rFonts w:ascii="FangSong_GB2312" w:hAnsi="FangSong_GB2312" w:eastAsia="FangSong_GB2312"/>
          <w:color w:val="000000"/>
          <w:sz w:val="33"/>
          <w:szCs w:val="33"/>
        </w:rPr>
        <w:t>各类宣传手段对大赛进行立体化宣传，扩大赛会受众，提升赛会影响，</w:t>
      </w:r>
      <w:r>
        <w:rPr>
          <w:rFonts w:hint="eastAsia" w:ascii="仿宋_GB2312" w:hAnsi="仿宋_GB2312" w:eastAsia="仿宋_GB2312" w:cs="仿宋_GB2312"/>
          <w:sz w:val="33"/>
          <w:szCs w:val="33"/>
        </w:rPr>
        <w:t>对获奖项目进行跟踪</w:t>
      </w:r>
      <w:r>
        <w:rPr>
          <w:rFonts w:ascii="仿宋_GB2312" w:hAnsi="仿宋_GB2312" w:eastAsia="仿宋_GB2312" w:cs="仿宋_GB2312"/>
          <w:sz w:val="33"/>
          <w:szCs w:val="33"/>
        </w:rPr>
        <w:t>报道，</w:t>
      </w:r>
      <w:r>
        <w:rPr>
          <w:rFonts w:ascii="FangSong_GB2312" w:hAnsi="FangSong_GB2312" w:eastAsia="FangSong_GB2312"/>
          <w:color w:val="000000"/>
          <w:sz w:val="33"/>
          <w:szCs w:val="33"/>
        </w:rPr>
        <w:t>扩大活动社会影响力和覆盖面。</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黑体" w:hAnsi="黑体" w:eastAsia="黑体" w:cs="黑体"/>
          <w:sz w:val="33"/>
          <w:szCs w:val="33"/>
          <w:lang w:val="en-US" w:eastAsia="zh-CN"/>
        </w:rPr>
      </w:pPr>
      <w:r>
        <w:rPr>
          <w:rFonts w:hint="eastAsia" w:ascii="黑体" w:hAnsi="黑体" w:eastAsia="黑体" w:cs="黑体"/>
          <w:sz w:val="33"/>
          <w:szCs w:val="33"/>
          <w:lang w:val="en-US" w:eastAsia="zh-CN"/>
        </w:rPr>
        <w:t>七、其他事项</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（一）凡在申报及实施过程中提供虚假情况和资料，或有违法违纪、不当行为等问题，经查证属实的，取消项目及其团队核心成员的相关资格，并追究推荐单位责任。</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（二）团市委对获奖项目实行动态管理，如项目执行过程中，发现项目团队无法按计划执行其参赛项目，将视情况进行调整。</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default" w:ascii="仿宋_GB2312" w:eastAsia="仿宋_GB2312"/>
          <w:sz w:val="33"/>
          <w:szCs w:val="33"/>
          <w:lang w:val="en-US" w:eastAsia="zh-CN"/>
        </w:rPr>
      </w:pPr>
      <w:r>
        <w:rPr>
          <w:rFonts w:hint="eastAsia" w:ascii="仿宋_GB2312" w:eastAsia="仿宋_GB2312"/>
          <w:sz w:val="33"/>
          <w:szCs w:val="33"/>
          <w:lang w:val="en-US" w:eastAsia="zh-CN"/>
        </w:rPr>
        <w:t>（三）相关支持经费必须全部用于申报的社区志愿服务项目，团市委将按项目化方式进行拨付和管理。</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 w:hAnsi="仿宋" w:eastAsia="仿宋"/>
          <w:sz w:val="33"/>
          <w:szCs w:val="33"/>
        </w:rPr>
      </w:pP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 xml:space="preserve">联 系 人：汤  超  吴  婷 </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联系电话：85499912</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电子邮箱：3217659958@qq.com</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附件：2020年武汉市青年志愿服务“青春社区”项目大</w:t>
      </w:r>
    </w:p>
    <w:p>
      <w:pPr>
        <w:keepNext w:val="0"/>
        <w:keepLines w:val="0"/>
        <w:pageBreakBefore w:val="0"/>
        <w:widowControl w:val="0"/>
        <w:kinsoku/>
        <w:wordWrap/>
        <w:overflowPunct/>
        <w:topLinePunct w:val="0"/>
        <w:autoSpaceDE/>
        <w:autoSpaceDN/>
        <w:bidi w:val="0"/>
        <w:adjustRightInd/>
        <w:snapToGrid/>
        <w:spacing w:line="540" w:lineRule="exact"/>
        <w:ind w:firstLine="1650" w:firstLineChars="5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赛申请表</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 xml:space="preserve">                            共青团武汉市委员会</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r>
        <w:rPr>
          <w:rFonts w:hint="eastAsia" w:ascii="仿宋_GB2312" w:eastAsia="仿宋_GB2312"/>
          <w:sz w:val="33"/>
          <w:szCs w:val="33"/>
          <w:lang w:val="en-US" w:eastAsia="zh-CN"/>
        </w:rPr>
        <w:t xml:space="preserve">                              2020年10月19日</w:t>
      </w:r>
    </w:p>
    <w:p>
      <w:pPr>
        <w:keepNext w:val="0"/>
        <w:keepLines w:val="0"/>
        <w:pageBreakBefore w:val="0"/>
        <w:widowControl w:val="0"/>
        <w:kinsoku/>
        <w:wordWrap/>
        <w:overflowPunct/>
        <w:topLinePunct w:val="0"/>
        <w:autoSpaceDE/>
        <w:autoSpaceDN/>
        <w:bidi w:val="0"/>
        <w:adjustRightInd/>
        <w:snapToGrid/>
        <w:spacing w:line="540" w:lineRule="exact"/>
        <w:ind w:firstLine="660" w:firstLineChars="200"/>
        <w:textAlignment w:val="auto"/>
        <w:rPr>
          <w:rFonts w:hint="eastAsia" w:ascii="仿宋_GB2312" w:eastAsia="仿宋_GB2312"/>
          <w:sz w:val="33"/>
          <w:szCs w:val="33"/>
          <w:lang w:val="en-US" w:eastAsia="zh-CN"/>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480" w:lineRule="exact"/>
        <w:jc w:val="center"/>
        <w:rPr>
          <w:rFonts w:hint="eastAsia" w:ascii="方正小标宋_GBK" w:hAnsi="方正小标宋_GBK" w:eastAsia="方正小标宋_GBK" w:cs="方正小标宋_GBK"/>
          <w:sz w:val="44"/>
          <w:szCs w:val="44"/>
        </w:rPr>
      </w:pPr>
    </w:p>
    <w:p>
      <w:pPr>
        <w:spacing w:line="4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2020年武汉</w:t>
      </w:r>
      <w:r>
        <w:rPr>
          <w:rFonts w:hint="eastAsia" w:ascii="方正小标宋_GBK" w:hAnsi="方正小标宋_GBK" w:eastAsia="方正小标宋_GBK" w:cs="方正小标宋_GBK"/>
          <w:sz w:val="44"/>
          <w:szCs w:val="44"/>
          <w:lang w:eastAsia="zh-CN"/>
        </w:rPr>
        <w:t>市</w:t>
      </w:r>
      <w:r>
        <w:rPr>
          <w:rFonts w:hint="eastAsia" w:ascii="方正小标宋_GBK" w:hAnsi="方正小标宋_GBK" w:eastAsia="方正小标宋_GBK" w:cs="方正小标宋_GBK"/>
          <w:sz w:val="44"/>
          <w:szCs w:val="44"/>
        </w:rPr>
        <w:t>青年志愿服务“青春社区”</w:t>
      </w:r>
    </w:p>
    <w:p>
      <w:pPr>
        <w:spacing w:line="4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项目大赛申请表</w:t>
      </w:r>
    </w:p>
    <w:p>
      <w:pPr>
        <w:spacing w:line="480" w:lineRule="exact"/>
        <w:jc w:val="left"/>
        <w:rPr>
          <w:rFonts w:ascii="新宋体" w:hAnsi="新宋体" w:eastAsia="新宋体" w:cs="仿宋"/>
          <w:sz w:val="28"/>
          <w:szCs w:val="28"/>
        </w:rPr>
      </w:pPr>
    </w:p>
    <w:tbl>
      <w:tblPr>
        <w:tblStyle w:val="6"/>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1461"/>
        <w:gridCol w:w="549"/>
        <w:gridCol w:w="951"/>
        <w:gridCol w:w="579"/>
        <w:gridCol w:w="711"/>
        <w:gridCol w:w="864"/>
        <w:gridCol w:w="561"/>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640" w:type="dxa"/>
            <w:gridSpan w:val="9"/>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b/>
                <w:color w:val="000000"/>
                <w:sz w:val="28"/>
                <w:szCs w:val="28"/>
                <w:lang w:eastAsia="zh-CN"/>
              </w:rPr>
              <w:t>一、组织基本信息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55" w:type="dxa"/>
            <w:vAlign w:val="center"/>
          </w:tcPr>
          <w:p>
            <w:pPr>
              <w:keepNext w:val="0"/>
              <w:keepLines w:val="0"/>
              <w:pageBreakBefore w:val="0"/>
              <w:kinsoku/>
              <w:overflowPunct/>
              <w:topLinePunct w:val="0"/>
              <w:autoSpaceDE/>
              <w:autoSpaceDN/>
              <w:bidi w:val="0"/>
              <w:adjustRightInd/>
              <w:snapToGrid/>
              <w:spacing w:line="520" w:lineRule="exact"/>
              <w:ind w:left="0" w:leftChars="0"/>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组织（团队）名称</w:t>
            </w:r>
          </w:p>
        </w:tc>
        <w:tc>
          <w:tcPr>
            <w:tcW w:w="7285" w:type="dxa"/>
            <w:gridSpan w:val="8"/>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55" w:type="dxa"/>
            <w:vAlign w:val="top"/>
          </w:tcPr>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统一社会信用代码（或组织机构代码）</w:t>
            </w:r>
          </w:p>
        </w:tc>
        <w:tc>
          <w:tcPr>
            <w:tcW w:w="3540" w:type="dxa"/>
            <w:gridSpan w:val="4"/>
            <w:vAlign w:val="center"/>
          </w:tcPr>
          <w:p>
            <w:pPr>
              <w:keepNext w:val="0"/>
              <w:keepLines w:val="0"/>
              <w:pageBreakBefore w:val="0"/>
              <w:kinsoku/>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1"/>
                <w:szCs w:val="21"/>
              </w:rPr>
              <w:t>（若未注册，可填“无”）</w:t>
            </w:r>
          </w:p>
        </w:tc>
        <w:tc>
          <w:tcPr>
            <w:tcW w:w="1575" w:type="dxa"/>
            <w:gridSpan w:val="2"/>
            <w:vAlign w:val="center"/>
          </w:tcPr>
          <w:p>
            <w:pPr>
              <w:keepNext w:val="0"/>
              <w:keepLines w:val="0"/>
              <w:pageBreakBefore w:val="0"/>
              <w:kinsoku/>
              <w:overflowPunct/>
              <w:topLinePunct w:val="0"/>
              <w:autoSpaceDE/>
              <w:autoSpaceDN/>
              <w:bidi w:val="0"/>
              <w:adjustRightInd/>
              <w:snapToGrid/>
              <w:spacing w:line="520" w:lineRule="exact"/>
              <w:ind w:left="0" w:leftChars="0"/>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成立时间</w:t>
            </w:r>
          </w:p>
        </w:tc>
        <w:tc>
          <w:tcPr>
            <w:tcW w:w="2170" w:type="dxa"/>
            <w:gridSpan w:val="2"/>
            <w:vAlign w:val="center"/>
          </w:tcPr>
          <w:p>
            <w:pPr>
              <w:keepNext w:val="0"/>
              <w:keepLines w:val="0"/>
              <w:pageBreakBefore w:val="0"/>
              <w:kinsoku/>
              <w:overflowPunct/>
              <w:topLinePunct w:val="0"/>
              <w:autoSpaceDE/>
              <w:autoSpaceDN/>
              <w:bidi w:val="0"/>
              <w:adjustRightInd/>
              <w:snapToGrid/>
              <w:spacing w:line="520" w:lineRule="exact"/>
              <w:ind w:left="0" w:leftChars="0"/>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2355" w:type="dxa"/>
            <w:vAlign w:val="center"/>
          </w:tcPr>
          <w:p>
            <w:pPr>
              <w:keepNext w:val="0"/>
              <w:keepLines w:val="0"/>
              <w:pageBreakBefore w:val="0"/>
              <w:kinsoku/>
              <w:overflowPunct/>
              <w:topLinePunct w:val="0"/>
              <w:autoSpaceDE/>
              <w:autoSpaceDN/>
              <w:bidi w:val="0"/>
              <w:adjustRightInd/>
              <w:snapToGrid/>
              <w:spacing w:line="520" w:lineRule="exact"/>
              <w:ind w:left="0" w:leftChars="0"/>
              <w:jc w:val="center"/>
              <w:textAlignment w:val="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组织</w:t>
            </w:r>
            <w:r>
              <w:rPr>
                <w:rFonts w:hint="eastAsia" w:ascii="仿宋_GB2312" w:hAnsi="仿宋_GB2312" w:eastAsia="仿宋_GB2312" w:cs="仿宋_GB2312"/>
                <w:bCs/>
                <w:color w:val="000000"/>
                <w:sz w:val="24"/>
                <w:szCs w:val="24"/>
                <w:lang w:eastAsia="zh-CN"/>
              </w:rPr>
              <w:t>（</w:t>
            </w:r>
            <w:r>
              <w:rPr>
                <w:rFonts w:hint="eastAsia" w:ascii="仿宋_GB2312" w:hAnsi="仿宋_GB2312" w:eastAsia="仿宋_GB2312" w:cs="仿宋_GB2312"/>
                <w:bCs/>
                <w:color w:val="000000"/>
                <w:sz w:val="24"/>
                <w:szCs w:val="24"/>
                <w:lang w:val="en-US" w:eastAsia="zh-CN"/>
              </w:rPr>
              <w:t>团队</w:t>
            </w:r>
            <w:r>
              <w:rPr>
                <w:rFonts w:hint="eastAsia" w:ascii="仿宋_GB2312" w:hAnsi="仿宋_GB2312" w:eastAsia="仿宋_GB2312" w:cs="仿宋_GB2312"/>
                <w:bCs/>
                <w:color w:val="000000"/>
                <w:sz w:val="24"/>
                <w:szCs w:val="24"/>
                <w:lang w:eastAsia="zh-CN"/>
              </w:rPr>
              <w:t>）类型</w:t>
            </w:r>
          </w:p>
        </w:tc>
        <w:tc>
          <w:tcPr>
            <w:tcW w:w="7285" w:type="dxa"/>
            <w:gridSpan w:val="8"/>
          </w:tcPr>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rPr>
              <w:t xml:space="preserve">街道社区类          □学校类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黑体" w:hAnsi="黑体" w:eastAsia="黑体" w:cs="仿宋"/>
                <w:sz w:val="44"/>
                <w:szCs w:val="44"/>
              </w:rPr>
            </w:pPr>
            <w:r>
              <w:rPr>
                <w:rFonts w:hint="eastAsia" w:ascii="仿宋_GB2312" w:hAnsi="仿宋_GB2312" w:eastAsia="仿宋_GB2312" w:cs="仿宋_GB2312"/>
                <w:color w:val="000000"/>
                <w:sz w:val="24"/>
                <w:szCs w:val="24"/>
              </w:rPr>
              <w:t>□社会组织类          □</w:t>
            </w:r>
            <w:r>
              <w:rPr>
                <w:rFonts w:hint="eastAsia" w:ascii="仿宋_GB2312" w:hAnsi="仿宋_GB2312" w:eastAsia="仿宋_GB2312" w:cs="仿宋_GB2312"/>
                <w:color w:val="000000"/>
                <w:sz w:val="24"/>
                <w:szCs w:val="24"/>
                <w:lang w:val="en-US" w:eastAsia="zh-CN"/>
              </w:rPr>
              <w:t>志愿服务组织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355" w:type="dxa"/>
            <w:vAlign w:val="center"/>
          </w:tcPr>
          <w:p>
            <w:pPr>
              <w:keepNext w:val="0"/>
              <w:keepLines w:val="0"/>
              <w:pageBreakBefore w:val="0"/>
              <w:kinsoku/>
              <w:overflowPunct/>
              <w:topLinePunct w:val="0"/>
              <w:autoSpaceDE/>
              <w:autoSpaceDN/>
              <w:bidi w:val="0"/>
              <w:adjustRightInd/>
              <w:snapToGrid/>
              <w:spacing w:line="520" w:lineRule="exact"/>
              <w:ind w:left="0" w:leftChars="0"/>
              <w:jc w:val="center"/>
              <w:textAlignment w:val="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lang w:eastAsia="zh-CN"/>
              </w:rPr>
              <w:t>主管单位</w:t>
            </w:r>
          </w:p>
        </w:tc>
        <w:tc>
          <w:tcPr>
            <w:tcW w:w="7285" w:type="dxa"/>
            <w:gridSpan w:val="8"/>
            <w:vAlign w:val="center"/>
          </w:tcPr>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ascii="黑体" w:hAnsi="黑体" w:eastAsia="黑体" w:cs="仿宋"/>
                <w:sz w:val="44"/>
                <w:szCs w:val="44"/>
              </w:rPr>
            </w:pPr>
            <w:r>
              <w:rPr>
                <w:rFonts w:hint="eastAsia" w:ascii="仿宋_GB2312" w:hAnsi="仿宋_GB2312" w:eastAsia="仿宋_GB2312" w:cs="仿宋_GB2312"/>
                <w:color w:val="000000"/>
                <w:sz w:val="21"/>
                <w:szCs w:val="21"/>
              </w:rPr>
              <w:t>（社会组织类可填业务主管单位，其他类别可填所隶属单位）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黑体" w:hAnsi="黑体" w:eastAsia="黑体" w:cs="仿宋"/>
                <w:sz w:val="24"/>
                <w:szCs w:val="24"/>
                <w:lang w:val="en-US" w:eastAsia="zh-CN"/>
              </w:rPr>
            </w:pPr>
            <w:r>
              <w:rPr>
                <w:rFonts w:hint="eastAsia" w:ascii="仿宋_GB2312" w:hAnsi="仿宋_GB2312" w:eastAsia="仿宋_GB2312" w:cs="仿宋_GB2312"/>
                <w:color w:val="000000"/>
                <w:sz w:val="24"/>
                <w:szCs w:val="24"/>
                <w:lang w:val="en-US" w:eastAsia="zh-CN"/>
              </w:rPr>
              <w:t>组织（团队）简介</w:t>
            </w:r>
          </w:p>
        </w:tc>
        <w:tc>
          <w:tcPr>
            <w:tcW w:w="7285" w:type="dxa"/>
            <w:gridSpan w:val="8"/>
            <w:vAlign w:val="top"/>
          </w:tcPr>
          <w:p>
            <w:pPr>
              <w:keepNext w:val="0"/>
              <w:keepLines w:val="0"/>
              <w:pageBreakBefore w:val="0"/>
              <w:widowControl/>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简述组织（团队）宗旨、活动品牌、在志愿服务领域发挥作用情况（200-500字）</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黑体" w:hAnsi="黑体" w:eastAsia="黑体" w:cs="仿宋"/>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355" w:type="dxa"/>
            <w:vMerge w:val="restart"/>
            <w:vAlign w:val="center"/>
          </w:tcPr>
          <w:p>
            <w:pPr>
              <w:keepNext w:val="0"/>
              <w:keepLines w:val="0"/>
              <w:pageBreakBefore w:val="0"/>
              <w:kinsoku/>
              <w:overflowPunct/>
              <w:topLinePunct w:val="0"/>
              <w:autoSpaceDE/>
              <w:autoSpaceDN/>
              <w:bidi w:val="0"/>
              <w:adjustRightInd/>
              <w:snapToGrid/>
              <w:spacing w:line="520" w:lineRule="exact"/>
              <w:ind w:left="0" w:left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曾获何种奖励</w:t>
            </w:r>
          </w:p>
          <w:p>
            <w:pPr>
              <w:keepNext w:val="0"/>
              <w:keepLines w:val="0"/>
              <w:pageBreakBefore w:val="0"/>
              <w:kinsoku/>
              <w:overflowPunct/>
              <w:topLinePunct w:val="0"/>
              <w:autoSpaceDE/>
              <w:autoSpaceDN/>
              <w:bidi w:val="0"/>
              <w:adjustRightInd/>
              <w:snapToGrid/>
              <w:spacing w:line="520" w:lineRule="exact"/>
              <w:ind w:left="0" w:leftChars="0"/>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（限填三个）</w:t>
            </w:r>
          </w:p>
        </w:tc>
        <w:tc>
          <w:tcPr>
            <w:tcW w:w="2010" w:type="dxa"/>
            <w:gridSpan w:val="2"/>
            <w:vAlign w:val="top"/>
          </w:tcPr>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**年</w:t>
            </w:r>
          </w:p>
        </w:tc>
        <w:tc>
          <w:tcPr>
            <w:tcW w:w="5275" w:type="dxa"/>
            <w:gridSpan w:val="6"/>
            <w:vAlign w:val="top"/>
          </w:tcPr>
          <w:p>
            <w:pPr>
              <w:keepNext w:val="0"/>
              <w:keepLines w:val="0"/>
              <w:pageBreakBefore w:val="0"/>
              <w:kinsoku/>
              <w:overflowPunct/>
              <w:topLinePunct w:val="0"/>
              <w:autoSpaceDE/>
              <w:autoSpaceDN/>
              <w:bidi w:val="0"/>
              <w:adjustRightInd/>
              <w:snapToGrid/>
              <w:spacing w:line="520" w:lineRule="exact"/>
              <w:ind w:left="0" w:leftChars="0" w:firstLine="420" w:firstLineChars="200"/>
              <w:textAlignment w:val="auto"/>
              <w:rPr>
                <w:rFonts w:hint="eastAsia" w:ascii="仿宋_GB2312" w:hAnsi="仿宋_GB2312" w:eastAsia="仿宋_GB2312" w:cs="仿宋_GB2312"/>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355" w:type="dxa"/>
            <w:vMerge w:val="continue"/>
            <w:vAlign w:val="center"/>
          </w:tcPr>
          <w:p>
            <w:pPr>
              <w:keepNext w:val="0"/>
              <w:keepLines w:val="0"/>
              <w:pageBreakBefore w:val="0"/>
              <w:kinsoku/>
              <w:overflowPunct/>
              <w:topLinePunct w:val="0"/>
              <w:autoSpaceDE/>
              <w:autoSpaceDN/>
              <w:bidi w:val="0"/>
              <w:adjustRightInd/>
              <w:snapToGrid/>
              <w:spacing w:line="520" w:lineRule="exact"/>
              <w:ind w:left="0" w:leftChars="0"/>
              <w:jc w:val="center"/>
              <w:textAlignment w:val="auto"/>
              <w:rPr>
                <w:rFonts w:hint="eastAsia" w:ascii="仿宋_GB2312" w:hAnsi="仿宋_GB2312" w:eastAsia="仿宋_GB2312" w:cs="仿宋_GB2312"/>
                <w:bCs/>
                <w:color w:val="000000"/>
                <w:sz w:val="21"/>
                <w:szCs w:val="21"/>
              </w:rPr>
            </w:pPr>
          </w:p>
        </w:tc>
        <w:tc>
          <w:tcPr>
            <w:tcW w:w="2010" w:type="dxa"/>
            <w:gridSpan w:val="2"/>
            <w:vAlign w:val="top"/>
          </w:tcPr>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**年</w:t>
            </w:r>
          </w:p>
        </w:tc>
        <w:tc>
          <w:tcPr>
            <w:tcW w:w="5275" w:type="dxa"/>
            <w:gridSpan w:val="6"/>
            <w:vAlign w:val="top"/>
          </w:tcPr>
          <w:p>
            <w:pPr>
              <w:keepNext w:val="0"/>
              <w:keepLines w:val="0"/>
              <w:pageBreakBefore w:val="0"/>
              <w:kinsoku/>
              <w:overflowPunct/>
              <w:topLinePunct w:val="0"/>
              <w:autoSpaceDE/>
              <w:autoSpaceDN/>
              <w:bidi w:val="0"/>
              <w:adjustRightInd/>
              <w:snapToGrid/>
              <w:spacing w:line="520" w:lineRule="exact"/>
              <w:ind w:left="0" w:leftChars="0" w:firstLine="420" w:firstLineChars="200"/>
              <w:textAlignment w:val="auto"/>
              <w:rPr>
                <w:rFonts w:hint="eastAsia" w:ascii="仿宋_GB2312" w:hAnsi="仿宋_GB2312" w:eastAsia="仿宋_GB2312" w:cs="仿宋_GB2312"/>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355" w:type="dxa"/>
            <w:vMerge w:val="continue"/>
            <w:vAlign w:val="center"/>
          </w:tcPr>
          <w:p>
            <w:pPr>
              <w:keepNext w:val="0"/>
              <w:keepLines w:val="0"/>
              <w:pageBreakBefore w:val="0"/>
              <w:kinsoku/>
              <w:overflowPunct/>
              <w:topLinePunct w:val="0"/>
              <w:autoSpaceDE/>
              <w:autoSpaceDN/>
              <w:bidi w:val="0"/>
              <w:adjustRightInd/>
              <w:snapToGrid/>
              <w:spacing w:line="520" w:lineRule="exact"/>
              <w:ind w:left="0" w:leftChars="0"/>
              <w:jc w:val="center"/>
              <w:textAlignment w:val="auto"/>
              <w:rPr>
                <w:rFonts w:hint="eastAsia" w:ascii="仿宋_GB2312" w:hAnsi="仿宋_GB2312" w:eastAsia="仿宋_GB2312" w:cs="仿宋_GB2312"/>
                <w:bCs/>
                <w:color w:val="000000"/>
                <w:sz w:val="21"/>
                <w:szCs w:val="21"/>
              </w:rPr>
            </w:pPr>
          </w:p>
        </w:tc>
        <w:tc>
          <w:tcPr>
            <w:tcW w:w="2010" w:type="dxa"/>
            <w:gridSpan w:val="2"/>
            <w:vAlign w:val="top"/>
          </w:tcPr>
          <w:p>
            <w:pPr>
              <w:keepNext w:val="0"/>
              <w:keepLines w:val="0"/>
              <w:pageBreakBefore w:val="0"/>
              <w:kinsoku/>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**年</w:t>
            </w:r>
          </w:p>
        </w:tc>
        <w:tc>
          <w:tcPr>
            <w:tcW w:w="5275" w:type="dxa"/>
            <w:gridSpan w:val="6"/>
            <w:vAlign w:val="top"/>
          </w:tcPr>
          <w:p>
            <w:pPr>
              <w:keepNext w:val="0"/>
              <w:keepLines w:val="0"/>
              <w:pageBreakBefore w:val="0"/>
              <w:kinsoku/>
              <w:overflowPunct/>
              <w:topLinePunct w:val="0"/>
              <w:autoSpaceDE/>
              <w:autoSpaceDN/>
              <w:bidi w:val="0"/>
              <w:adjustRightInd/>
              <w:snapToGrid/>
              <w:spacing w:line="520" w:lineRule="exact"/>
              <w:ind w:left="0" w:leftChars="0" w:firstLine="420" w:firstLineChars="200"/>
              <w:jc w:val="center"/>
              <w:textAlignment w:val="auto"/>
              <w:rPr>
                <w:rFonts w:hint="eastAsia" w:ascii="仿宋_GB2312" w:hAnsi="仿宋_GB2312" w:eastAsia="仿宋_GB2312" w:cs="仿宋_GB2312"/>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640" w:type="dxa"/>
            <w:gridSpan w:val="9"/>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黑体" w:hAnsi="黑体" w:eastAsia="黑体" w:cs="仿宋"/>
                <w:sz w:val="44"/>
                <w:szCs w:val="44"/>
              </w:rPr>
            </w:pPr>
            <w:r>
              <w:rPr>
                <w:rFonts w:hint="eastAsia" w:ascii="仿宋_GB2312" w:hAnsi="仿宋_GB2312" w:eastAsia="仿宋_GB2312" w:cs="仿宋_GB2312"/>
                <w:b/>
                <w:color w:val="000000"/>
                <w:sz w:val="28"/>
                <w:szCs w:val="28"/>
                <w:lang w:eastAsia="zh-CN"/>
              </w:rPr>
              <w:t>二</w:t>
            </w:r>
            <w:r>
              <w:rPr>
                <w:rFonts w:hint="eastAsia" w:ascii="仿宋_GB2312" w:hAnsi="仿宋_GB2312" w:eastAsia="仿宋_GB2312" w:cs="仿宋_GB2312"/>
                <w:b/>
                <w:color w:val="000000"/>
                <w:sz w:val="28"/>
                <w:szCs w:val="28"/>
              </w:rPr>
              <w:t>、项目</w:t>
            </w:r>
            <w:r>
              <w:rPr>
                <w:rFonts w:hint="eastAsia" w:ascii="仿宋_GB2312" w:hAnsi="仿宋_GB2312" w:eastAsia="仿宋_GB2312" w:cs="仿宋_GB2312"/>
                <w:b/>
                <w:color w:val="000000"/>
                <w:sz w:val="28"/>
                <w:szCs w:val="28"/>
                <w:lang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355" w:type="dxa"/>
            <w:vAlign w:val="center"/>
          </w:tcPr>
          <w:p>
            <w:pPr>
              <w:jc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color w:val="000000"/>
                <w:sz w:val="24"/>
                <w:szCs w:val="24"/>
              </w:rPr>
              <w:t>项目名称</w:t>
            </w:r>
          </w:p>
        </w:tc>
        <w:tc>
          <w:tcPr>
            <w:tcW w:w="7285" w:type="dxa"/>
            <w:gridSpan w:val="8"/>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2355" w:type="dxa"/>
            <w:vAlign w:val="center"/>
          </w:tcPr>
          <w:p>
            <w:pPr>
              <w:keepNext w:val="0"/>
              <w:keepLines w:val="0"/>
              <w:pageBreakBefore w:val="0"/>
              <w:kinsoku/>
              <w:overflowPunct/>
              <w:topLinePunct w:val="0"/>
              <w:autoSpaceDE/>
              <w:autoSpaceDN/>
              <w:bidi w:val="0"/>
              <w:adjustRightInd/>
              <w:snapToGrid/>
              <w:spacing w:line="520" w:lineRule="exact"/>
              <w:ind w:left="0" w:leftChars="0"/>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项目类别</w:t>
            </w:r>
          </w:p>
        </w:tc>
        <w:tc>
          <w:tcPr>
            <w:tcW w:w="7285" w:type="dxa"/>
            <w:gridSpan w:val="8"/>
          </w:tcPr>
          <w:p>
            <w:pPr>
              <w:keepNext w:val="0"/>
              <w:keepLines w:val="0"/>
              <w:pageBreakBefore w:val="0"/>
              <w:widowControl w:val="0"/>
              <w:kinsoku/>
              <w:wordWrap/>
              <w:overflowPunct/>
              <w:topLinePunct w:val="0"/>
              <w:autoSpaceDE/>
              <w:autoSpaceDN/>
              <w:bidi w:val="0"/>
              <w:adjustRightInd/>
              <w:snapToGrid/>
              <w:spacing w:line="520" w:lineRule="exact"/>
              <w:ind w:left="0" w:left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lang w:eastAsia="zh-CN"/>
              </w:rPr>
              <w:t>疫情防控类</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lang w:eastAsia="zh-CN"/>
              </w:rPr>
              <w:t>青少年社会教育类</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精准扶贫类</w:t>
            </w:r>
            <w:r>
              <w:rPr>
                <w:rFonts w:hint="eastAsia" w:ascii="仿宋_GB2312" w:hAnsi="仿宋_GB2312" w:eastAsia="仿宋_GB2312" w:cs="仿宋_GB2312"/>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lang w:eastAsia="zh-CN"/>
              </w:rPr>
              <w:t>经济发展类</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lang w:eastAsia="zh-CN"/>
              </w:rPr>
              <w:t>应急救援类</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lang w:eastAsia="zh-CN"/>
              </w:rPr>
              <w:t>基层治理类</w:t>
            </w:r>
          </w:p>
          <w:p>
            <w:pPr>
              <w:keepNext w:val="0"/>
              <w:keepLines w:val="0"/>
              <w:pageBreakBefore w:val="0"/>
              <w:widowControl w:val="0"/>
              <w:kinsoku/>
              <w:wordWrap/>
              <w:overflowPunct/>
              <w:topLinePunct w:val="0"/>
              <w:autoSpaceDE/>
              <w:autoSpaceDN/>
              <w:bidi w:val="0"/>
              <w:adjustRightInd/>
              <w:snapToGrid/>
              <w:spacing w:line="520" w:lineRule="exact"/>
              <w:ind w:left="0" w:leftChars="0"/>
              <w:jc w:val="left"/>
              <w:textAlignment w:val="auto"/>
              <w:rPr>
                <w:rFonts w:asciiTheme="minorEastAsia" w:hAnsiTheme="minorEastAsia" w:cstheme="minorEastAsia"/>
              </w:rPr>
            </w:pP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eastAsia="zh-CN"/>
              </w:rPr>
              <w:t>文明宣传类</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lang w:eastAsia="zh-CN"/>
              </w:rPr>
              <w:t>心理辅导类</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sym w:font="Wingdings 2" w:char="00A3"/>
            </w:r>
            <w:r>
              <w:rPr>
                <w:rFonts w:hint="eastAsia" w:ascii="仿宋_GB2312" w:hAnsi="仿宋_GB2312" w:eastAsia="仿宋_GB2312" w:cs="仿宋_GB2312"/>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355" w:type="dxa"/>
            <w:vAlign w:val="center"/>
          </w:tcPr>
          <w:p>
            <w:pPr>
              <w:keepNext w:val="0"/>
              <w:keepLines w:val="0"/>
              <w:pageBreakBefore w:val="0"/>
              <w:kinsoku/>
              <w:overflowPunct/>
              <w:topLinePunct w:val="0"/>
              <w:autoSpaceDE/>
              <w:autoSpaceDN/>
              <w:bidi w:val="0"/>
              <w:adjustRightInd/>
              <w:snapToGrid/>
              <w:spacing w:line="520" w:lineRule="exact"/>
              <w:ind w:left="0" w:leftChars="0"/>
              <w:jc w:val="center"/>
              <w:textAlignment w:val="auto"/>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项目实施时间</w:t>
            </w:r>
          </w:p>
        </w:tc>
        <w:tc>
          <w:tcPr>
            <w:tcW w:w="7285" w:type="dxa"/>
            <w:gridSpan w:val="8"/>
            <w:vAlign w:val="center"/>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heme="minorEastAsia" w:hAnsiTheme="minorEastAsia" w:cstheme="minorEastAsia"/>
              </w:rPr>
            </w:pPr>
            <w:r>
              <w:rPr>
                <w:rFonts w:hint="eastAsia" w:ascii="仿宋_GB2312" w:hAnsi="仿宋_GB2312" w:eastAsia="仿宋_GB2312" w:cs="仿宋_GB2312"/>
                <w:color w:val="000000"/>
                <w:sz w:val="24"/>
                <w:szCs w:val="24"/>
              </w:rPr>
              <w:t xml:space="preserve">年    月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至    年   月</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，共计（</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 xml:space="preserve">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团队人数</w:t>
            </w: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bCs/>
                <w:color w:val="000000"/>
                <w:sz w:val="24"/>
                <w:szCs w:val="24"/>
                <w:lang w:val="en-US" w:eastAsia="zh-CN"/>
              </w:rPr>
            </w:pPr>
          </w:p>
        </w:tc>
        <w:tc>
          <w:tcPr>
            <w:tcW w:w="150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团队35岁</w:t>
            </w:r>
          </w:p>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default" w:ascii="仿宋_GB2312" w:hAnsi="仿宋_GB2312" w:eastAsia="仿宋_GB2312" w:cs="仿宋_GB2312"/>
                <w:bCs/>
                <w:color w:val="000000"/>
                <w:sz w:val="24"/>
                <w:szCs w:val="24"/>
                <w:lang w:val="en-US" w:eastAsia="zh-CN"/>
              </w:rPr>
            </w:pPr>
            <w:r>
              <w:rPr>
                <w:rFonts w:hint="eastAsia" w:ascii="仿宋_GB2312" w:hAnsi="仿宋_GB2312" w:eastAsia="仿宋_GB2312" w:cs="仿宋_GB2312"/>
                <w:bCs/>
                <w:color w:val="000000"/>
                <w:sz w:val="24"/>
                <w:szCs w:val="24"/>
                <w:lang w:val="en-US" w:eastAsia="zh-CN"/>
              </w:rPr>
              <w:t>以下人数</w:t>
            </w:r>
          </w:p>
        </w:tc>
        <w:tc>
          <w:tcPr>
            <w:tcW w:w="1290" w:type="dxa"/>
            <w:gridSpan w:val="2"/>
            <w:vAlign w:val="center"/>
          </w:tcPr>
          <w:p>
            <w:pPr>
              <w:jc w:val="left"/>
              <w:rPr>
                <w:rFonts w:hint="eastAsia" w:ascii="仿宋_GB2312" w:eastAsia="仿宋_GB2312" w:hAnsiTheme="minorHAnsi" w:cstheme="minorBidi"/>
                <w:kern w:val="2"/>
                <w:sz w:val="24"/>
                <w:szCs w:val="24"/>
                <w:lang w:val="en-US" w:eastAsia="zh-CN" w:bidi="ar-SA"/>
              </w:rPr>
            </w:pPr>
          </w:p>
        </w:tc>
        <w:tc>
          <w:tcPr>
            <w:tcW w:w="1425" w:type="dxa"/>
            <w:gridSpan w:val="2"/>
            <w:vAlign w:val="center"/>
          </w:tcPr>
          <w:p>
            <w:pPr>
              <w:jc w:val="center"/>
              <w:rPr>
                <w:rFonts w:hint="default" w:ascii="仿宋_GB2312" w:eastAsia="仿宋_GB2312" w:hAnsiTheme="minorHAnsi" w:cstheme="minorBidi"/>
                <w:kern w:val="2"/>
                <w:sz w:val="24"/>
                <w:szCs w:val="24"/>
                <w:lang w:val="en-US" w:eastAsia="zh-CN" w:bidi="ar-SA"/>
              </w:rPr>
            </w:pPr>
            <w:r>
              <w:rPr>
                <w:rFonts w:hint="eastAsia" w:ascii="仿宋_GB2312" w:hAnsi="仿宋_GB2312" w:eastAsia="仿宋_GB2312" w:cs="仿宋_GB2312"/>
                <w:bCs/>
                <w:color w:val="000000"/>
                <w:sz w:val="24"/>
                <w:szCs w:val="24"/>
                <w:lang w:val="en-US" w:eastAsia="zh-CN"/>
              </w:rPr>
              <w:t>志愿者人数</w:t>
            </w:r>
          </w:p>
        </w:tc>
        <w:tc>
          <w:tcPr>
            <w:tcW w:w="1609" w:type="dxa"/>
            <w:vAlign w:val="center"/>
          </w:tcPr>
          <w:p>
            <w:pPr>
              <w:jc w:val="left"/>
              <w:rPr>
                <w:rFonts w:hint="eastAsia"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bCs/>
                <w:color w:val="000000"/>
                <w:sz w:val="24"/>
                <w:szCs w:val="24"/>
              </w:rPr>
              <w:t>服务对象</w:t>
            </w: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bCs/>
                <w:color w:val="000000"/>
                <w:kern w:val="2"/>
                <w:sz w:val="24"/>
                <w:szCs w:val="24"/>
                <w:lang w:val="en-US" w:eastAsia="zh-CN" w:bidi="ar-SA"/>
              </w:rPr>
            </w:pPr>
          </w:p>
        </w:tc>
        <w:tc>
          <w:tcPr>
            <w:tcW w:w="150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bCs/>
                <w:color w:val="000000"/>
                <w:kern w:val="2"/>
                <w:sz w:val="24"/>
                <w:szCs w:val="24"/>
                <w:lang w:val="en-US" w:eastAsia="zh-CN" w:bidi="ar-SA"/>
              </w:rPr>
            </w:pPr>
            <w:r>
              <w:rPr>
                <w:rFonts w:hint="eastAsia" w:ascii="仿宋_GB2312" w:hAnsi="仿宋_GB2312" w:eastAsia="仿宋_GB2312" w:cs="仿宋_GB2312"/>
                <w:color w:val="000000"/>
                <w:sz w:val="24"/>
                <w:szCs w:val="24"/>
                <w:lang w:val="en-US" w:eastAsia="zh-CN"/>
              </w:rPr>
              <w:t>服务人数</w:t>
            </w:r>
          </w:p>
        </w:tc>
        <w:tc>
          <w:tcPr>
            <w:tcW w:w="1290" w:type="dxa"/>
            <w:gridSpan w:val="2"/>
            <w:vAlign w:val="center"/>
          </w:tcPr>
          <w:p>
            <w:pPr>
              <w:jc w:val="left"/>
              <w:rPr>
                <w:rFonts w:hint="eastAsia" w:ascii="仿宋_GB2312" w:eastAsia="仿宋_GB2312" w:hAnsiTheme="minorHAnsi" w:cstheme="minorBidi"/>
                <w:kern w:val="2"/>
                <w:sz w:val="24"/>
                <w:szCs w:val="24"/>
                <w:lang w:val="en-US" w:eastAsia="zh-CN" w:bidi="ar-SA"/>
              </w:rPr>
            </w:pPr>
          </w:p>
        </w:tc>
        <w:tc>
          <w:tcPr>
            <w:tcW w:w="1425" w:type="dxa"/>
            <w:gridSpan w:val="2"/>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hAnsi="仿宋_GB2312" w:eastAsia="仿宋_GB2312" w:cs="仿宋_GB2312"/>
                <w:bCs/>
                <w:color w:val="000000"/>
                <w:sz w:val="24"/>
                <w:szCs w:val="24"/>
              </w:rPr>
              <w:t>服务地点</w:t>
            </w:r>
          </w:p>
        </w:tc>
        <w:tc>
          <w:tcPr>
            <w:tcW w:w="1609" w:type="dxa"/>
            <w:vAlign w:val="center"/>
          </w:tcPr>
          <w:p>
            <w:pPr>
              <w:jc w:val="left"/>
              <w:rPr>
                <w:rFonts w:hint="eastAsia"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235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color w:val="000000"/>
                <w:sz w:val="24"/>
                <w:szCs w:val="24"/>
              </w:rPr>
              <w:t>服务时长</w:t>
            </w:r>
          </w:p>
        </w:tc>
        <w:tc>
          <w:tcPr>
            <w:tcW w:w="146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bCs/>
                <w:color w:val="000000"/>
                <w:sz w:val="24"/>
                <w:szCs w:val="24"/>
                <w:lang w:val="en-US" w:eastAsia="zh-CN"/>
              </w:rPr>
            </w:pPr>
          </w:p>
        </w:tc>
        <w:tc>
          <w:tcPr>
            <w:tcW w:w="150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bCs/>
                <w:color w:val="000000"/>
                <w:sz w:val="24"/>
                <w:szCs w:val="24"/>
                <w:lang w:val="en-US" w:eastAsia="zh-CN"/>
              </w:rPr>
            </w:pPr>
            <w:r>
              <w:rPr>
                <w:rFonts w:hint="eastAsia" w:ascii="仿宋_GB2312" w:hAnsi="仿宋_GB2312" w:eastAsia="仿宋_GB2312" w:cs="仿宋_GB2312"/>
                <w:color w:val="000000"/>
                <w:sz w:val="24"/>
                <w:szCs w:val="24"/>
              </w:rPr>
              <w:t>服务次数</w:t>
            </w:r>
          </w:p>
        </w:tc>
        <w:tc>
          <w:tcPr>
            <w:tcW w:w="1290" w:type="dxa"/>
            <w:gridSpan w:val="2"/>
            <w:vAlign w:val="center"/>
          </w:tcPr>
          <w:p>
            <w:pPr>
              <w:jc w:val="center"/>
              <w:rPr>
                <w:rFonts w:hint="eastAsia" w:ascii="仿宋_GB2312" w:eastAsia="仿宋_GB2312" w:hAnsiTheme="minorHAnsi" w:cstheme="minorBidi"/>
                <w:kern w:val="2"/>
                <w:sz w:val="24"/>
                <w:szCs w:val="24"/>
                <w:lang w:val="en-US" w:eastAsia="zh-CN" w:bidi="ar-SA"/>
              </w:rPr>
            </w:pP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项目</w:t>
            </w:r>
            <w:r>
              <w:rPr>
                <w:rFonts w:hint="eastAsia" w:ascii="仿宋_GB2312" w:hAnsi="仿宋_GB2312" w:eastAsia="仿宋_GB2312" w:cs="仿宋_GB2312"/>
                <w:bCs/>
                <w:color w:val="000000"/>
                <w:sz w:val="24"/>
                <w:szCs w:val="24"/>
                <w:lang w:eastAsia="zh-CN"/>
              </w:rPr>
              <w:t>经费</w:t>
            </w:r>
          </w:p>
          <w:p>
            <w:pPr>
              <w:jc w:val="center"/>
              <w:rPr>
                <w:rFonts w:hint="eastAsia" w:ascii="仿宋_GB2312" w:eastAsia="仿宋_GB2312" w:hAnsiTheme="minorHAnsi" w:cstheme="minorBidi"/>
                <w:kern w:val="2"/>
                <w:sz w:val="24"/>
                <w:szCs w:val="24"/>
                <w:lang w:val="en-US" w:eastAsia="zh-CN" w:bidi="ar-SA"/>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lang w:eastAsia="zh-CN"/>
              </w:rPr>
              <w:t>预算（万）</w:t>
            </w:r>
          </w:p>
        </w:tc>
        <w:tc>
          <w:tcPr>
            <w:tcW w:w="1609" w:type="dxa"/>
            <w:vAlign w:val="center"/>
          </w:tcPr>
          <w:p>
            <w:pPr>
              <w:jc w:val="center"/>
              <w:rPr>
                <w:rFonts w:hint="eastAsia"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2355" w:type="dxa"/>
            <w:vAlign w:val="center"/>
          </w:tcPr>
          <w:p>
            <w:pPr>
              <w:keepNext w:val="0"/>
              <w:keepLines w:val="0"/>
              <w:pageBreakBefore w:val="0"/>
              <w:kinsoku/>
              <w:overflowPunct/>
              <w:topLinePunct w:val="0"/>
              <w:autoSpaceDE/>
              <w:autoSpaceDN/>
              <w:bidi w:val="0"/>
              <w:adjustRightInd/>
              <w:snapToGrid/>
              <w:spacing w:line="520" w:lineRule="exact"/>
              <w:ind w:left="0" w:left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项目</w:t>
            </w:r>
            <w:r>
              <w:rPr>
                <w:rFonts w:hint="eastAsia" w:ascii="仿宋_GB2312" w:hAnsi="仿宋_GB2312" w:eastAsia="仿宋_GB2312" w:cs="仿宋_GB2312"/>
                <w:bCs/>
                <w:color w:val="000000"/>
                <w:sz w:val="24"/>
                <w:szCs w:val="24"/>
                <w:lang w:eastAsia="zh-CN"/>
              </w:rPr>
              <w:t>概述</w:t>
            </w:r>
          </w:p>
        </w:tc>
        <w:tc>
          <w:tcPr>
            <w:tcW w:w="7285" w:type="dxa"/>
            <w:gridSpan w:val="8"/>
            <w:vAlign w:val="center"/>
          </w:tcPr>
          <w:p>
            <w:pPr>
              <w:keepNext w:val="0"/>
              <w:keepLines w:val="0"/>
              <w:pageBreakBefore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简述项目的服务内容、服务模式</w:t>
            </w:r>
            <w:r>
              <w:rPr>
                <w:rFonts w:hint="eastAsia" w:ascii="仿宋_GB2312" w:hAnsi="仿宋_GB2312" w:eastAsia="仿宋_GB2312" w:cs="仿宋_GB2312"/>
                <w:color w:val="000000"/>
                <w:sz w:val="21"/>
                <w:szCs w:val="21"/>
                <w:lang w:eastAsia="zh-CN"/>
              </w:rPr>
              <w:t>、队伍组建、工作机制</w:t>
            </w:r>
            <w:r>
              <w:rPr>
                <w:rFonts w:hint="eastAsia" w:ascii="仿宋_GB2312" w:hAnsi="仿宋_GB2312" w:eastAsia="仿宋_GB2312" w:cs="仿宋_GB2312"/>
                <w:color w:val="000000"/>
                <w:sz w:val="21"/>
                <w:szCs w:val="21"/>
              </w:rPr>
              <w:t>以及社区志愿服务在街道、社区的影响力情况和发挥示范带动作用、动员所服务社区居民共同参与志愿服务情况等（</w:t>
            </w:r>
            <w:r>
              <w:rPr>
                <w:rFonts w:hint="eastAsia" w:ascii="仿宋_GB2312" w:hAnsi="仿宋_GB2312" w:eastAsia="仿宋_GB2312" w:cs="仿宋_GB2312"/>
                <w:color w:val="000000"/>
                <w:sz w:val="21"/>
                <w:szCs w:val="21"/>
                <w:lang w:val="en-US" w:eastAsia="zh-CN"/>
              </w:rPr>
              <w:t>5</w:t>
            </w:r>
            <w:r>
              <w:rPr>
                <w:rFonts w:hint="eastAsia" w:ascii="仿宋_GB2312" w:hAnsi="仿宋_GB2312" w:eastAsia="仿宋_GB2312" w:cs="仿宋_GB2312"/>
                <w:color w:val="000000"/>
                <w:sz w:val="21"/>
                <w:szCs w:val="21"/>
              </w:rPr>
              <w:t>00-</w:t>
            </w:r>
            <w:r>
              <w:rPr>
                <w:rFonts w:hint="eastAsia" w:ascii="仿宋_GB2312" w:hAnsi="仿宋_GB2312" w:eastAsia="仿宋_GB2312" w:cs="仿宋_GB2312"/>
                <w:color w:val="000000"/>
                <w:sz w:val="21"/>
                <w:szCs w:val="21"/>
                <w:lang w:val="en-US" w:eastAsia="zh-CN"/>
              </w:rPr>
              <w:t>8</w:t>
            </w:r>
            <w:r>
              <w:rPr>
                <w:rFonts w:hint="eastAsia" w:ascii="仿宋_GB2312" w:hAnsi="仿宋_GB2312" w:eastAsia="仿宋_GB2312" w:cs="仿宋_GB2312"/>
                <w:color w:val="000000"/>
                <w:sz w:val="21"/>
                <w:szCs w:val="21"/>
              </w:rPr>
              <w:t>00字）</w:t>
            </w:r>
          </w:p>
          <w:p>
            <w:pPr>
              <w:keepNext w:val="0"/>
              <w:keepLines w:val="0"/>
              <w:pageBreakBefore w:val="0"/>
              <w:kinsoku/>
              <w:overflowPunct/>
              <w:topLinePunct w:val="0"/>
              <w:autoSpaceDE/>
              <w:autoSpaceDN/>
              <w:bidi w:val="0"/>
              <w:adjustRightInd/>
              <w:snapToGrid/>
              <w:spacing w:line="520" w:lineRule="exact"/>
              <w:ind w:left="0" w:leftChars="0" w:firstLine="420" w:firstLineChars="200"/>
              <w:textAlignment w:val="auto"/>
              <w:rPr>
                <w:rFonts w:hint="eastAsia" w:ascii="仿宋_GB2312" w:hAnsi="仿宋_GB2312" w:eastAsia="仿宋_GB2312" w:cs="仿宋_GB2312"/>
                <w:color w:val="000000"/>
                <w:sz w:val="21"/>
                <w:szCs w:val="21"/>
              </w:rPr>
            </w:pPr>
          </w:p>
          <w:p>
            <w:pPr>
              <w:keepNext w:val="0"/>
              <w:keepLines w:val="0"/>
              <w:pageBreakBefore w:val="0"/>
              <w:kinsoku/>
              <w:overflowPunct/>
              <w:topLinePunct w:val="0"/>
              <w:autoSpaceDE/>
              <w:autoSpaceDN/>
              <w:bidi w:val="0"/>
              <w:adjustRightInd/>
              <w:snapToGrid/>
              <w:spacing w:line="520" w:lineRule="exact"/>
              <w:ind w:left="0" w:leftChars="0" w:firstLine="420" w:firstLineChars="200"/>
              <w:textAlignment w:val="auto"/>
              <w:rPr>
                <w:rFonts w:hint="eastAsia" w:ascii="仿宋_GB2312" w:hAnsi="仿宋_GB2312" w:eastAsia="仿宋_GB2312" w:cs="仿宋_GB2312"/>
                <w:color w:val="000000"/>
                <w:sz w:val="21"/>
                <w:szCs w:val="21"/>
              </w:rPr>
            </w:pPr>
          </w:p>
          <w:p>
            <w:pPr>
              <w:keepNext w:val="0"/>
              <w:keepLines w:val="0"/>
              <w:pageBreakBefore w:val="0"/>
              <w:kinsoku/>
              <w:overflowPunct/>
              <w:topLinePunct w:val="0"/>
              <w:autoSpaceDE/>
              <w:autoSpaceDN/>
              <w:bidi w:val="0"/>
              <w:adjustRightInd/>
              <w:snapToGrid/>
              <w:spacing w:line="520" w:lineRule="exact"/>
              <w:ind w:left="0" w:leftChars="0" w:firstLine="480" w:firstLineChars="200"/>
              <w:textAlignment w:val="auto"/>
              <w:rPr>
                <w:rFonts w:hint="eastAsia" w:ascii="仿宋_GB2312" w:eastAsia="仿宋_GB2312" w:hAnsiTheme="minorHAnsi" w:cstheme="minorBidi"/>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2355" w:type="dxa"/>
            <w:vAlign w:val="center"/>
          </w:tcPr>
          <w:p>
            <w:pPr>
              <w:keepNext w:val="0"/>
              <w:keepLines w:val="0"/>
              <w:pageBreakBefore w:val="0"/>
              <w:kinsoku/>
              <w:overflowPunct/>
              <w:topLinePunct w:val="0"/>
              <w:autoSpaceDE/>
              <w:autoSpaceDN/>
              <w:bidi w:val="0"/>
              <w:adjustRightInd/>
              <w:snapToGrid/>
              <w:spacing w:line="520" w:lineRule="exact"/>
              <w:ind w:left="0" w:leftChars="0"/>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项目</w:t>
            </w:r>
            <w:r>
              <w:rPr>
                <w:rFonts w:hint="eastAsia" w:ascii="仿宋_GB2312" w:hAnsi="仿宋_GB2312" w:eastAsia="仿宋_GB2312" w:cs="仿宋_GB2312"/>
                <w:color w:val="000000"/>
                <w:sz w:val="24"/>
                <w:szCs w:val="24"/>
              </w:rPr>
              <w:t>计划</w:t>
            </w:r>
          </w:p>
        </w:tc>
        <w:tc>
          <w:tcPr>
            <w:tcW w:w="7285" w:type="dxa"/>
            <w:gridSpan w:val="8"/>
            <w:vAlign w:val="top"/>
          </w:tcPr>
          <w:p>
            <w:pPr>
              <w:keepNext w:val="0"/>
              <w:keepLines w:val="0"/>
              <w:pageBreakBefore w:val="0"/>
              <w:kinsoku/>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简要概括项目下一步计划，条目式列举拟开展的活动内容</w:t>
            </w:r>
          </w:p>
          <w:p>
            <w:pPr>
              <w:keepNext w:val="0"/>
              <w:keepLines w:val="0"/>
              <w:pageBreakBefore w:val="0"/>
              <w:kinsoku/>
              <w:overflowPunct/>
              <w:topLinePunct w:val="0"/>
              <w:autoSpaceDE/>
              <w:autoSpaceDN/>
              <w:bidi w:val="0"/>
              <w:adjustRightInd/>
              <w:snapToGrid/>
              <w:spacing w:line="520" w:lineRule="exact"/>
              <w:ind w:left="0" w:leftChars="0"/>
              <w:jc w:val="both"/>
              <w:textAlignment w:val="auto"/>
              <w:rPr>
                <w:rFonts w:hint="eastAsia" w:ascii="仿宋_GB2312" w:eastAsia="仿宋_GB2312" w:hAnsiTheme="minorHAnsi" w:cstheme="minorBidi"/>
                <w:kern w:val="2"/>
                <w:sz w:val="24"/>
                <w:szCs w:val="24"/>
                <w:lang w:val="en-US" w:eastAsia="zh-CN" w:bidi="ar-SA"/>
              </w:rPr>
            </w:pPr>
          </w:p>
        </w:tc>
      </w:tr>
    </w:tbl>
    <w:p>
      <w:pPr>
        <w:rPr>
          <w:rFonts w:asciiTheme="majorEastAsia" w:hAnsiTheme="majorEastAsia" w:eastAsiaTheme="majorEastAsia" w:cstheme="majorEastAsia"/>
          <w:szCs w:val="21"/>
        </w:rPr>
      </w:pPr>
    </w:p>
    <w:tbl>
      <w:tblPr>
        <w:tblStyle w:val="5"/>
        <w:tblW w:w="8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3"/>
        <w:gridCol w:w="2183"/>
        <w:gridCol w:w="2183"/>
        <w:gridCol w:w="2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8733" w:type="dxa"/>
            <w:gridSpan w:val="4"/>
            <w:tcBorders>
              <w:top w:val="single" w:color="auto" w:sz="4" w:space="0"/>
            </w:tcBorders>
            <w:noWrap w:val="0"/>
            <w:vAlign w:val="center"/>
          </w:tcPr>
          <w:p>
            <w:pPr>
              <w:ind w:left="5160" w:hanging="6044" w:hangingChars="2150"/>
              <w:jc w:val="center"/>
              <w:rPr>
                <w:rFonts w:hint="eastAsia" w:ascii="仿宋_GB2312" w:eastAsia="仿宋_GB2312"/>
                <w:sz w:val="24"/>
              </w:rPr>
            </w:pPr>
            <w:r>
              <w:rPr>
                <w:rFonts w:hint="eastAsia" w:ascii="仿宋_GB2312" w:hAnsi="仿宋_GB2312" w:eastAsia="仿宋_GB2312" w:cs="仿宋_GB2312"/>
                <w:b/>
                <w:color w:val="000000"/>
                <w:sz w:val="28"/>
                <w:szCs w:val="28"/>
                <w:lang w:val="en-US" w:eastAsia="zh-CN"/>
              </w:rPr>
              <w:t>三</w:t>
            </w:r>
            <w:r>
              <w:rPr>
                <w:rFonts w:hint="eastAsia" w:ascii="仿宋_GB2312" w:hAnsi="仿宋_GB2312" w:eastAsia="仿宋_GB2312" w:cs="仿宋_GB2312"/>
                <w:b/>
                <w:color w:val="000000"/>
                <w:sz w:val="28"/>
                <w:szCs w:val="28"/>
                <w:lang w:eastAsia="zh-CN"/>
              </w:rPr>
              <w:t>、审批意见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4" w:hRule="atLeast"/>
          <w:jc w:val="center"/>
        </w:trPr>
        <w:tc>
          <w:tcPr>
            <w:tcW w:w="2183" w:type="dxa"/>
            <w:tcBorders>
              <w:top w:val="single" w:color="auto" w:sz="4" w:space="0"/>
              <w:right w:val="single" w:color="auto" w:sz="4" w:space="0"/>
            </w:tcBorders>
            <w:noWrap w:val="0"/>
            <w:vAlign w:val="center"/>
          </w:tcPr>
          <w:p>
            <w:pPr>
              <w:jc w:val="center"/>
              <w:rPr>
                <w:rFonts w:hint="eastAsia" w:ascii="仿宋_GB2312" w:eastAsia="仿宋_GB2312" w:hAnsiTheme="minorHAnsi" w:cstheme="minorBidi"/>
                <w:kern w:val="2"/>
                <w:sz w:val="24"/>
                <w:szCs w:val="24"/>
                <w:lang w:val="en-US" w:eastAsia="zh-CN" w:bidi="ar-SA"/>
              </w:rPr>
            </w:pPr>
            <w:r>
              <w:rPr>
                <w:rFonts w:hint="eastAsia" w:ascii="仿宋_GB2312" w:hAnsi="仿宋_GB2312" w:eastAsia="仿宋_GB2312" w:cs="仿宋_GB2312"/>
                <w:bCs/>
                <w:color w:val="000000"/>
                <w:sz w:val="24"/>
                <w:szCs w:val="24"/>
              </w:rPr>
              <w:t>申报</w:t>
            </w:r>
            <w:r>
              <w:rPr>
                <w:rFonts w:hint="eastAsia" w:ascii="仿宋_GB2312" w:hAnsi="仿宋_GB2312" w:eastAsia="仿宋_GB2312" w:cs="仿宋_GB2312"/>
                <w:bCs/>
                <w:color w:val="000000"/>
                <w:sz w:val="24"/>
                <w:szCs w:val="24"/>
                <w:lang w:val="en-US" w:eastAsia="zh-CN"/>
              </w:rPr>
              <w:t>组织（团队）</w:t>
            </w:r>
          </w:p>
        </w:tc>
        <w:tc>
          <w:tcPr>
            <w:tcW w:w="6550" w:type="dxa"/>
            <w:gridSpan w:val="3"/>
            <w:tcBorders>
              <w:top w:val="single" w:color="auto" w:sz="4" w:space="0"/>
              <w:left w:val="single" w:color="auto" w:sz="4" w:space="0"/>
            </w:tcBorders>
            <w:noWrap w:val="0"/>
            <w:vAlign w:val="center"/>
          </w:tcPr>
          <w:p>
            <w:pPr>
              <w:numPr>
                <w:ilvl w:val="0"/>
                <w:numId w:val="1"/>
              </w:numPr>
              <w:ind w:firstLine="480" w:firstLineChars="200"/>
              <w:jc w:val="left"/>
              <w:rPr>
                <w:rFonts w:ascii="仿宋_GB2312" w:eastAsia="仿宋_GB2312"/>
                <w:sz w:val="24"/>
                <w:szCs w:val="24"/>
              </w:rPr>
            </w:pPr>
            <w:r>
              <w:rPr>
                <w:rFonts w:hint="eastAsia" w:ascii="仿宋_GB2312" w:eastAsia="仿宋_GB2312"/>
                <w:sz w:val="24"/>
                <w:szCs w:val="24"/>
              </w:rPr>
              <w:t>我单位保证项目申报材料真实、合法、有效，已制定项目实施方案，确保项目如期完成。按法律、法规有关规定，接受项目监督、审计和评估，并承担相应责任。</w:t>
            </w:r>
          </w:p>
          <w:p>
            <w:pPr>
              <w:numPr>
                <w:ilvl w:val="0"/>
                <w:numId w:val="1"/>
              </w:numPr>
              <w:ind w:firstLine="480" w:firstLineChars="200"/>
              <w:jc w:val="left"/>
              <w:rPr>
                <w:rFonts w:ascii="仿宋_GB2312" w:eastAsia="仿宋_GB2312"/>
                <w:sz w:val="24"/>
                <w:szCs w:val="24"/>
              </w:rPr>
            </w:pPr>
            <w:r>
              <w:rPr>
                <w:rFonts w:hint="eastAsia" w:ascii="仿宋_GB2312" w:eastAsia="仿宋_GB2312"/>
                <w:sz w:val="24"/>
                <w:szCs w:val="24"/>
              </w:rPr>
              <w:t>我单位郑重承诺，该项目是围绕本</w:t>
            </w:r>
            <w:r>
              <w:rPr>
                <w:rFonts w:hint="eastAsia" w:ascii="仿宋_GB2312" w:eastAsia="仿宋_GB2312"/>
                <w:sz w:val="24"/>
                <w:szCs w:val="24"/>
                <w:lang w:eastAsia="zh-CN"/>
              </w:rPr>
              <w:t>次</w:t>
            </w:r>
            <w:r>
              <w:rPr>
                <w:rFonts w:hint="eastAsia" w:ascii="仿宋_GB2312" w:eastAsia="仿宋_GB2312"/>
                <w:sz w:val="24"/>
                <w:szCs w:val="24"/>
              </w:rPr>
              <w:t>大赛的申报范围、服务主体、服务地点等独立设计的公益项目，近两年未获得财政支持的非公有制企业或者社会组织参与社会服务项目的资助。</w:t>
            </w:r>
          </w:p>
          <w:p>
            <w:pPr>
              <w:numPr>
                <w:numId w:val="0"/>
              </w:numPr>
              <w:jc w:val="left"/>
              <w:rPr>
                <w:rFonts w:ascii="仿宋_GB2312" w:eastAsia="仿宋_GB2312"/>
                <w:sz w:val="24"/>
                <w:szCs w:val="24"/>
              </w:rPr>
            </w:pPr>
          </w:p>
          <w:p>
            <w:pPr>
              <w:jc w:val="left"/>
              <w:rPr>
                <w:rFonts w:ascii="仿宋_GB2312" w:eastAsia="仿宋_GB2312"/>
                <w:sz w:val="24"/>
              </w:rPr>
            </w:pPr>
          </w:p>
          <w:p>
            <w:pPr>
              <w:ind w:firstLine="480" w:firstLineChars="200"/>
              <w:jc w:val="both"/>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4"/>
                <w:szCs w:val="24"/>
              </w:rPr>
              <w:t>负责人签字：</w:t>
            </w:r>
            <w:r>
              <w:rPr>
                <w:rFonts w:hint="eastAsia" w:ascii="仿宋_GB2312" w:hAnsi="仿宋_GB2312" w:eastAsia="仿宋_GB2312" w:cs="仿宋_GB2312"/>
                <w:bCs/>
                <w:color w:val="000000"/>
                <w:sz w:val="21"/>
                <w:szCs w:val="21"/>
              </w:rPr>
              <w:t xml:space="preserve">    </w:t>
            </w:r>
            <w:bookmarkStart w:id="0" w:name="_GoBack"/>
            <w:bookmarkEnd w:id="0"/>
          </w:p>
          <w:p>
            <w:pPr>
              <w:jc w:val="center"/>
              <w:rPr>
                <w:rFonts w:hint="eastAsia" w:ascii="仿宋_GB2312" w:hAnsi="仿宋_GB2312" w:eastAsia="仿宋_GB2312" w:cs="仿宋_GB2312"/>
                <w:bCs/>
                <w:color w:val="000000"/>
                <w:sz w:val="21"/>
                <w:szCs w:val="21"/>
              </w:rPr>
            </w:pPr>
            <w:r>
              <w:rPr>
                <w:rFonts w:hint="eastAsia" w:ascii="仿宋_GB2312" w:hAnsi="仿宋_GB2312" w:eastAsia="仿宋_GB2312" w:cs="仿宋_GB2312"/>
                <w:bCs/>
                <w:color w:val="000000"/>
                <w:sz w:val="21"/>
                <w:szCs w:val="21"/>
              </w:rPr>
              <w:t xml:space="preserve">        </w:t>
            </w:r>
          </w:p>
          <w:p>
            <w:pPr>
              <w:jc w:val="center"/>
              <w:rPr>
                <w:rFonts w:hint="eastAsia" w:ascii="仿宋_GB2312" w:hAnsi="仿宋_GB2312" w:eastAsia="仿宋_GB2312" w:cs="仿宋_GB2312"/>
                <w:bCs/>
                <w:color w:val="000000"/>
                <w:sz w:val="21"/>
                <w:szCs w:val="21"/>
              </w:rPr>
            </w:pPr>
          </w:p>
          <w:p>
            <w:pPr>
              <w:jc w:val="center"/>
              <w:rPr>
                <w:rFonts w:hint="eastAsia" w:ascii="仿宋_GB2312" w:hAnsi="仿宋_GB2312" w:eastAsia="仿宋_GB2312" w:cs="仿宋_GB2312"/>
                <w:bCs/>
                <w:color w:val="000000"/>
                <w:sz w:val="24"/>
                <w:szCs w:val="24"/>
              </w:rPr>
            </w:pPr>
          </w:p>
          <w:p>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（单位盖章）</w:t>
            </w:r>
          </w:p>
          <w:p>
            <w:pPr>
              <w:jc w:val="center"/>
              <w:rPr>
                <w:rFonts w:hint="eastAsia"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 xml:space="preserve"> </w:t>
            </w:r>
          </w:p>
          <w:p>
            <w:pPr>
              <w:jc w:val="center"/>
              <w:rPr>
                <w:rFonts w:hint="eastAsia" w:ascii="仿宋_GB2312" w:eastAsia="仿宋_GB2312" w:hAnsiTheme="minorHAnsi" w:cstheme="minorBidi"/>
                <w:kern w:val="2"/>
                <w:sz w:val="24"/>
                <w:szCs w:val="24"/>
                <w:lang w:val="en-US" w:eastAsia="zh-CN" w:bidi="ar-SA"/>
              </w:rPr>
            </w:pPr>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 xml:space="preserve"> </w:t>
            </w:r>
            <w:r>
              <w:rPr>
                <w:rFonts w:hint="eastAsia" w:ascii="仿宋_GB2312" w:hAnsi="仿宋_GB2312" w:eastAsia="仿宋_GB2312" w:cs="仿宋_GB2312"/>
                <w:bCs/>
                <w:color w:val="000000"/>
                <w:sz w:val="24"/>
                <w:szCs w:val="24"/>
                <w:lang w:val="en-US" w:eastAsia="zh-CN"/>
              </w:rPr>
              <w:t xml:space="preserve"> </w:t>
            </w:r>
            <w:r>
              <w:rPr>
                <w:rFonts w:hint="eastAsia" w:ascii="仿宋_GB2312" w:hAnsi="仿宋_GB2312" w:eastAsia="仿宋_GB2312" w:cs="仿宋_GB2312"/>
                <w:bCs/>
                <w:color w:val="000000"/>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8" w:hRule="atLeast"/>
          <w:jc w:val="center"/>
        </w:trPr>
        <w:tc>
          <w:tcPr>
            <w:tcW w:w="2183" w:type="dxa"/>
            <w:noWrap w:val="0"/>
            <w:vAlign w:val="center"/>
          </w:tcPr>
          <w:p>
            <w:pPr>
              <w:jc w:val="center"/>
              <w:rPr>
                <w:rFonts w:hint="eastAsia" w:ascii="仿宋_GB2312" w:hAnsi="仿宋_GB2312" w:eastAsia="仿宋_GB2312" w:cs="仿宋_GB2312"/>
                <w:bCs/>
                <w:color w:val="000000"/>
                <w:sz w:val="24"/>
                <w:szCs w:val="24"/>
                <w:lang w:eastAsia="zh-CN"/>
              </w:rPr>
            </w:pPr>
            <w:r>
              <w:rPr>
                <w:rFonts w:hint="eastAsia" w:ascii="仿宋_GB2312" w:hAnsi="仿宋_GB2312" w:eastAsia="仿宋_GB2312" w:cs="仿宋_GB2312"/>
                <w:bCs/>
                <w:color w:val="000000"/>
                <w:sz w:val="24"/>
                <w:szCs w:val="24"/>
              </w:rPr>
              <w:t>所在</w:t>
            </w:r>
            <w:r>
              <w:rPr>
                <w:rFonts w:hint="eastAsia" w:ascii="仿宋_GB2312" w:hAnsi="仿宋_GB2312" w:eastAsia="仿宋_GB2312" w:cs="仿宋_GB2312"/>
                <w:bCs/>
                <w:color w:val="000000"/>
                <w:sz w:val="24"/>
                <w:szCs w:val="24"/>
                <w:lang w:eastAsia="zh-CN"/>
              </w:rPr>
              <w:t>区/学校</w:t>
            </w:r>
          </w:p>
          <w:p>
            <w:pPr>
              <w:jc w:val="center"/>
              <w:rPr>
                <w:rFonts w:hint="eastAsia" w:ascii="仿宋_GB2312" w:eastAsia="仿宋_GB2312"/>
                <w:sz w:val="24"/>
              </w:rPr>
            </w:pPr>
            <w:r>
              <w:rPr>
                <w:rFonts w:hint="eastAsia" w:ascii="仿宋_GB2312" w:hAnsi="仿宋_GB2312" w:eastAsia="仿宋_GB2312" w:cs="仿宋_GB2312"/>
                <w:bCs/>
                <w:color w:val="000000"/>
                <w:sz w:val="24"/>
                <w:szCs w:val="24"/>
              </w:rPr>
              <w:t>团组织意见</w:t>
            </w:r>
          </w:p>
        </w:tc>
        <w:tc>
          <w:tcPr>
            <w:tcW w:w="2183" w:type="dxa"/>
            <w:tcBorders>
              <w:right w:val="single" w:color="auto" w:sz="4" w:space="0"/>
            </w:tcBorders>
            <w:noWrap w:val="0"/>
            <w:vAlign w:val="center"/>
          </w:tcPr>
          <w:p>
            <w:pPr>
              <w:jc w:val="center"/>
              <w:rPr>
                <w:rFonts w:hint="eastAsia" w:ascii="仿宋_GB2312" w:eastAsia="仿宋_GB2312"/>
                <w:sz w:val="24"/>
              </w:rPr>
            </w:pPr>
            <w:r>
              <w:rPr>
                <w:rFonts w:hint="eastAsia" w:ascii="仿宋_GB2312" w:eastAsia="仿宋_GB2312"/>
                <w:sz w:val="24"/>
              </w:rPr>
              <w:t xml:space="preserve">  </w:t>
            </w: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w:t>
            </w:r>
          </w:p>
          <w:p>
            <w:pPr>
              <w:jc w:val="center"/>
              <w:rPr>
                <w:rFonts w:hint="eastAsia" w:ascii="仿宋_GB2312" w:eastAsia="仿宋_GB2312"/>
                <w:sz w:val="24"/>
                <w:szCs w:val="24"/>
              </w:rPr>
            </w:pPr>
          </w:p>
          <w:p>
            <w:pPr>
              <w:jc w:val="center"/>
              <w:rPr>
                <w:rFonts w:hint="eastAsia" w:ascii="仿宋_GB2312" w:eastAsia="仿宋_GB2312"/>
                <w:sz w:val="24"/>
                <w:szCs w:val="24"/>
              </w:rPr>
            </w:pPr>
            <w:r>
              <w:rPr>
                <w:rFonts w:hint="eastAsia" w:ascii="仿宋_GB2312" w:eastAsia="仿宋_GB2312"/>
                <w:sz w:val="24"/>
                <w:szCs w:val="24"/>
                <w:lang w:val="en-US" w:eastAsia="zh-CN"/>
              </w:rPr>
              <w:t xml:space="preserve">     </w:t>
            </w:r>
            <w:r>
              <w:rPr>
                <w:rFonts w:hint="eastAsia" w:ascii="仿宋_GB2312" w:eastAsia="仿宋_GB2312"/>
                <w:sz w:val="24"/>
                <w:szCs w:val="24"/>
              </w:rPr>
              <w:t>（盖章）</w:t>
            </w:r>
          </w:p>
          <w:p>
            <w:pPr>
              <w:jc w:val="center"/>
              <w:rPr>
                <w:rFonts w:hint="eastAsia" w:ascii="仿宋_GB2312" w:eastAsia="仿宋_GB2312"/>
                <w:sz w:val="24"/>
              </w:rPr>
            </w:pPr>
            <w:r>
              <w:rPr>
                <w:rFonts w:hint="eastAsia" w:ascii="仿宋_GB2312" w:eastAsia="仿宋_GB2312"/>
                <w:sz w:val="24"/>
                <w:szCs w:val="24"/>
              </w:rPr>
              <w:t xml:space="preserve">                                       2020年  月  日</w:t>
            </w:r>
          </w:p>
        </w:tc>
        <w:tc>
          <w:tcPr>
            <w:tcW w:w="2183" w:type="dxa"/>
            <w:tcBorders>
              <w:left w:val="single" w:color="auto" w:sz="4" w:space="0"/>
              <w:right w:val="single" w:color="auto" w:sz="4" w:space="0"/>
            </w:tcBorders>
            <w:noWrap w:val="0"/>
            <w:vAlign w:val="center"/>
          </w:tcPr>
          <w:p>
            <w:pPr>
              <w:jc w:val="center"/>
              <w:rPr>
                <w:rFonts w:hint="eastAsia" w:ascii="仿宋_GB2312" w:eastAsia="仿宋_GB2312"/>
                <w:sz w:val="24"/>
              </w:rPr>
            </w:pPr>
            <w:r>
              <w:rPr>
                <w:rFonts w:hint="eastAsia" w:ascii="仿宋_GB2312" w:hAnsi="仿宋_GB2312" w:eastAsia="仿宋_GB2312" w:cs="仿宋_GB2312"/>
                <w:bCs/>
                <w:color w:val="000000"/>
                <w:sz w:val="24"/>
                <w:szCs w:val="24"/>
              </w:rPr>
              <w:t>服务地党组织意见（街道、社区）</w:t>
            </w:r>
          </w:p>
        </w:tc>
        <w:tc>
          <w:tcPr>
            <w:tcW w:w="2184" w:type="dxa"/>
            <w:tcBorders>
              <w:left w:val="single" w:color="auto" w:sz="4" w:space="0"/>
            </w:tcBorders>
            <w:noWrap w:val="0"/>
            <w:vAlign w:val="center"/>
          </w:tcPr>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ind w:firstLine="480"/>
              <w:jc w:val="center"/>
              <w:rPr>
                <w:rFonts w:hint="eastAsia" w:ascii="仿宋_GB2312" w:eastAsia="仿宋_GB2312"/>
                <w:sz w:val="24"/>
                <w:szCs w:val="24"/>
              </w:rPr>
            </w:pPr>
            <w:r>
              <w:rPr>
                <w:rFonts w:hint="eastAsia" w:ascii="仿宋_GB2312" w:eastAsia="仿宋_GB2312"/>
                <w:sz w:val="24"/>
                <w:szCs w:val="24"/>
              </w:rPr>
              <w:t>（盖章）</w:t>
            </w:r>
          </w:p>
          <w:p>
            <w:pPr>
              <w:ind w:firstLine="480"/>
              <w:jc w:val="center"/>
              <w:rPr>
                <w:rFonts w:hint="eastAsia" w:ascii="仿宋_GB2312" w:eastAsia="仿宋_GB2312"/>
                <w:sz w:val="24"/>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2020年  月  日</w:t>
            </w:r>
          </w:p>
        </w:tc>
      </w:tr>
    </w:tbl>
    <w:p>
      <w:pPr>
        <w:rPr>
          <w:rFonts w:asciiTheme="majorEastAsia" w:hAnsiTheme="majorEastAsia" w:eastAsiaTheme="majorEastAsia" w:cstheme="majorEastAsia"/>
          <w:szCs w:val="21"/>
        </w:rPr>
      </w:pPr>
    </w:p>
    <w:sectPr>
      <w:footerReference r:id="rId3" w:type="default"/>
      <w:pgSz w:w="11906" w:h="16838"/>
      <w:pgMar w:top="2211" w:right="1531" w:bottom="1871"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00"/>
    <w:family w:val="swiss"/>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672EDA"/>
    <w:multiLevelType w:val="singleLevel"/>
    <w:tmpl w:val="F3672ED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5131C"/>
    <w:rsid w:val="00154DF2"/>
    <w:rsid w:val="00172A27"/>
    <w:rsid w:val="002346E5"/>
    <w:rsid w:val="002D2398"/>
    <w:rsid w:val="002E3C5B"/>
    <w:rsid w:val="00303548"/>
    <w:rsid w:val="005A3A0F"/>
    <w:rsid w:val="005D4844"/>
    <w:rsid w:val="009D6EFD"/>
    <w:rsid w:val="00AA2789"/>
    <w:rsid w:val="00BC24A8"/>
    <w:rsid w:val="00F16017"/>
    <w:rsid w:val="04A2169A"/>
    <w:rsid w:val="078D37E1"/>
    <w:rsid w:val="166D58E0"/>
    <w:rsid w:val="16893C4F"/>
    <w:rsid w:val="185E4461"/>
    <w:rsid w:val="229B7D0F"/>
    <w:rsid w:val="23CD2F00"/>
    <w:rsid w:val="2E864A85"/>
    <w:rsid w:val="2F3129DB"/>
    <w:rsid w:val="30D96B3E"/>
    <w:rsid w:val="32B16AB5"/>
    <w:rsid w:val="3D6F36EA"/>
    <w:rsid w:val="4D32466D"/>
    <w:rsid w:val="5F9A7D0F"/>
    <w:rsid w:val="67E40450"/>
    <w:rsid w:val="74C656FE"/>
    <w:rsid w:val="795371A7"/>
    <w:rsid w:val="7B331C2D"/>
    <w:rsid w:val="7D2D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paragraph" w:customStyle="1" w:styleId="11">
    <w:name w:val="Default"/>
    <w:unhideWhenUsed/>
    <w:qFormat/>
    <w:uiPriority w:val="99"/>
    <w:pPr>
      <w:widowControl w:val="0"/>
      <w:autoSpaceDE w:val="0"/>
      <w:autoSpaceDN w:val="0"/>
      <w:adjustRightInd w:val="0"/>
    </w:pPr>
    <w:rPr>
      <w:rFonts w:ascii="黑体" w:hAnsi="黑体" w:eastAsia="黑体" w:cstheme="minorBidi"/>
      <w:color w:val="000000"/>
      <w:sz w:val="24"/>
      <w:lang w:val="en-US" w:eastAsia="zh-CN" w:bidi="ar-SA"/>
    </w:rPr>
  </w:style>
  <w:style w:type="character" w:customStyle="1" w:styleId="12">
    <w:name w:val="hover"/>
    <w:basedOn w:val="7"/>
    <w:qFormat/>
    <w:uiPriority w:val="0"/>
    <w:rPr>
      <w:shd w:val="clear" w:fill="F5F5F5"/>
    </w:rPr>
  </w:style>
  <w:style w:type="character" w:customStyle="1" w:styleId="13">
    <w:name w:val="after"/>
    <w:basedOn w:val="7"/>
    <w:qFormat/>
    <w:uiPriority w:val="0"/>
    <w:rPr>
      <w:shd w:val="clear" w:fil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616</Words>
  <Characters>3514</Characters>
  <Lines>29</Lines>
  <Paragraphs>8</Paragraphs>
  <TotalTime>18</TotalTime>
  <ScaleCrop>false</ScaleCrop>
  <LinksUpToDate>false</LinksUpToDate>
  <CharactersWithSpaces>4122</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2020-10-16T07:08:00Z</dcterms:created>
  <dc:creator>Administrator</dc:creator>
  <cp:lastModifiedBy>尹素娟</cp:lastModifiedBy>
  <cp:lastPrinted>2020-10-21T05:15:00Z</cp:lastPrinted>
  <dcterms:modified xsi:type="dcterms:W3CDTF">2020-10-21T07:12:44Z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