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6B" w:rsidRPr="00916B6B" w:rsidRDefault="00916B6B" w:rsidP="00AC5B43">
      <w:pPr>
        <w:widowControl/>
        <w:spacing w:line="560" w:lineRule="exact"/>
        <w:jc w:val="center"/>
        <w:rPr>
          <w:rFonts w:ascii="方正小标宋简体" w:eastAsia="方正小标宋简体" w:hAnsi="黑体" w:cs="宋体"/>
          <w:kern w:val="0"/>
          <w:sz w:val="44"/>
          <w:szCs w:val="44"/>
        </w:rPr>
      </w:pPr>
      <w:r w:rsidRPr="00916B6B">
        <w:rPr>
          <w:rFonts w:ascii="方正小标宋简体" w:eastAsia="方正小标宋简体" w:hAnsi="黑体" w:cs="宋体" w:hint="eastAsia"/>
          <w:kern w:val="0"/>
          <w:sz w:val="44"/>
          <w:szCs w:val="44"/>
        </w:rPr>
        <w:t>共青团武汉市委员会预算项目</w:t>
      </w:r>
    </w:p>
    <w:p w:rsidR="00916B6B" w:rsidRPr="00916B6B" w:rsidRDefault="00916B6B" w:rsidP="00AC5B43">
      <w:pPr>
        <w:widowControl/>
        <w:spacing w:line="560" w:lineRule="exact"/>
        <w:jc w:val="center"/>
        <w:rPr>
          <w:rFonts w:ascii="方正小标宋简体" w:eastAsia="方正小标宋简体" w:hAnsi="黑体" w:cs="宋体"/>
          <w:kern w:val="0"/>
          <w:sz w:val="44"/>
          <w:szCs w:val="44"/>
        </w:rPr>
      </w:pPr>
      <w:r w:rsidRPr="00916B6B">
        <w:rPr>
          <w:rFonts w:ascii="方正小标宋简体" w:eastAsia="方正小标宋简体" w:hAnsi="黑体" w:cs="宋体" w:hint="eastAsia"/>
          <w:kern w:val="0"/>
          <w:sz w:val="44"/>
          <w:szCs w:val="44"/>
        </w:rPr>
        <w:t>绩效评价报告</w:t>
      </w:r>
    </w:p>
    <w:p w:rsidR="00916B6B" w:rsidRPr="00916B6B" w:rsidRDefault="00916B6B" w:rsidP="00916B6B">
      <w:pPr>
        <w:widowControl/>
        <w:jc w:val="center"/>
        <w:rPr>
          <w:rFonts w:ascii="宋体" w:eastAsia="宋体" w:hAnsi="宋体" w:cs="宋体"/>
          <w:kern w:val="0"/>
          <w:sz w:val="28"/>
          <w:szCs w:val="28"/>
        </w:rPr>
      </w:pPr>
    </w:p>
    <w:p w:rsidR="00916B6B" w:rsidRPr="00916B6B" w:rsidRDefault="00916B6B" w:rsidP="00916B6B">
      <w:pPr>
        <w:widowControl/>
        <w:wordWrap w:val="0"/>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根据《财政支出绩效评价管理暂行办法》（财预[2011]285号）、《财政部关于推进预算绩效管理的指导意见》（财预[2011]416号）以及武汉市财政局《关于印发2018年市直预算绩效评价工作方案的通知》（武财绩【2018】305号）的要求，我委本着客观、公正、公平的原则，对市财政预算安排的预算项目专项资金支出绩效进行了综合考评，形成本考评报告。</w:t>
      </w:r>
      <w:bookmarkStart w:id="0" w:name="_Toc484961832"/>
      <w:bookmarkStart w:id="1" w:name="_Toc518230303"/>
    </w:p>
    <w:p w:rsidR="00916B6B" w:rsidRPr="00916B6B" w:rsidRDefault="00916B6B" w:rsidP="00916B6B">
      <w:pPr>
        <w:widowControl/>
        <w:wordWrap w:val="0"/>
        <w:spacing w:line="360" w:lineRule="auto"/>
        <w:ind w:firstLineChars="200" w:firstLine="640"/>
        <w:jc w:val="left"/>
        <w:rPr>
          <w:rFonts w:ascii="仿宋_GB2312" w:eastAsia="仿宋_GB2312" w:hAnsi="宋体" w:cs="Arial Narrow"/>
          <w:bCs/>
          <w:kern w:val="0"/>
          <w:sz w:val="32"/>
          <w:szCs w:val="32"/>
        </w:rPr>
      </w:pPr>
    </w:p>
    <w:p w:rsidR="00916B6B" w:rsidRPr="00E3500F" w:rsidRDefault="00916B6B" w:rsidP="00E3500F">
      <w:pPr>
        <w:widowControl/>
        <w:wordWrap w:val="0"/>
        <w:spacing w:line="360" w:lineRule="auto"/>
        <w:ind w:firstLineChars="200" w:firstLine="640"/>
        <w:jc w:val="left"/>
        <w:rPr>
          <w:rFonts w:ascii="黑体" w:eastAsia="黑体" w:hAnsi="黑体" w:cs="Arial Narrow"/>
          <w:bCs/>
          <w:kern w:val="0"/>
          <w:sz w:val="32"/>
          <w:szCs w:val="32"/>
        </w:rPr>
      </w:pPr>
      <w:r w:rsidRPr="00E3500F">
        <w:rPr>
          <w:rFonts w:ascii="黑体" w:eastAsia="黑体" w:hAnsi="黑体" w:cs="Times New Roman"/>
          <w:bCs/>
          <w:kern w:val="44"/>
          <w:sz w:val="32"/>
          <w:szCs w:val="32"/>
        </w:rPr>
        <w:t>一、项目基本情况</w:t>
      </w:r>
      <w:bookmarkStart w:id="2" w:name="_Toc484961833"/>
      <w:bookmarkEnd w:id="0"/>
      <w:bookmarkEnd w:id="1"/>
    </w:p>
    <w:p w:rsidR="00916B6B" w:rsidRPr="00E3500F" w:rsidRDefault="00916B6B" w:rsidP="00E3500F">
      <w:pPr>
        <w:keepNext/>
        <w:keepLines/>
        <w:spacing w:before="260" w:after="260" w:line="416" w:lineRule="auto"/>
        <w:ind w:firstLineChars="200" w:firstLine="643"/>
        <w:outlineLvl w:val="1"/>
        <w:rPr>
          <w:rFonts w:ascii="楷体_GB2312" w:eastAsia="楷体_GB2312" w:hAnsi="黑体" w:cs="Times New Roman"/>
          <w:b/>
          <w:bCs/>
          <w:sz w:val="32"/>
          <w:szCs w:val="32"/>
          <w:lang w:val="x-none" w:eastAsia="x-none"/>
        </w:rPr>
      </w:pPr>
      <w:bookmarkStart w:id="3" w:name="_Toc518230304"/>
      <w:r w:rsidRPr="00E3500F">
        <w:rPr>
          <w:rFonts w:ascii="楷体_GB2312" w:eastAsia="楷体_GB2312" w:hAnsi="黑体" w:cs="Times New Roman" w:hint="eastAsia"/>
          <w:b/>
          <w:bCs/>
          <w:sz w:val="32"/>
          <w:szCs w:val="32"/>
          <w:lang w:val="x-none" w:eastAsia="x-none"/>
        </w:rPr>
        <w:t>（一）项目概况</w:t>
      </w:r>
      <w:bookmarkEnd w:id="2"/>
      <w:bookmarkEnd w:id="3"/>
    </w:p>
    <w:p w:rsidR="00916B6B" w:rsidRPr="00916B6B" w:rsidRDefault="00916B6B" w:rsidP="00916B6B">
      <w:pPr>
        <w:widowControl/>
        <w:snapToGrid w:val="0"/>
        <w:spacing w:line="360" w:lineRule="auto"/>
        <w:ind w:firstLineChars="200" w:firstLine="640"/>
        <w:jc w:val="left"/>
        <w:rPr>
          <w:rFonts w:ascii="仿宋_GB2312" w:eastAsia="仿宋_GB2312" w:hAnsi="宋体" w:cs="宋体"/>
          <w:kern w:val="0"/>
          <w:sz w:val="32"/>
          <w:szCs w:val="32"/>
        </w:rPr>
      </w:pPr>
      <w:bookmarkStart w:id="4" w:name="_Toc14960"/>
      <w:bookmarkStart w:id="5" w:name="OLE_LINK4"/>
      <w:bookmarkStart w:id="6" w:name="_Toc484961834"/>
      <w:bookmarkStart w:id="7" w:name="_Toc518230305"/>
      <w:r w:rsidRPr="00916B6B">
        <w:rPr>
          <w:rFonts w:ascii="仿宋_GB2312" w:eastAsia="仿宋_GB2312" w:hAnsi="宋体" w:cs="宋体" w:hint="eastAsia"/>
          <w:kern w:val="0"/>
          <w:sz w:val="32"/>
          <w:szCs w:val="32"/>
        </w:rPr>
        <w:t>团市委（汇总）2017年度年初共申报项目绩效25项，其中：团市委（本级）7项，</w:t>
      </w:r>
      <w:r w:rsidR="00AC5B43">
        <w:rPr>
          <w:rFonts w:ascii="仿宋_GB2312" w:eastAsia="仿宋_GB2312" w:hAnsi="宋体" w:cs="宋体" w:hint="eastAsia"/>
          <w:kern w:val="0"/>
          <w:sz w:val="32"/>
          <w:szCs w:val="32"/>
        </w:rPr>
        <w:t>包括</w:t>
      </w:r>
      <w:r w:rsidRPr="00916B6B">
        <w:rPr>
          <w:rFonts w:ascii="仿宋_GB2312" w:eastAsia="仿宋_GB2312" w:hAnsi="宋体" w:cs="宋体" w:hint="eastAsia"/>
          <w:kern w:val="0"/>
          <w:sz w:val="32"/>
          <w:szCs w:val="32"/>
        </w:rPr>
        <w:t>共青团组织建设及新媒体建设工作、光谷青年之家购置经费、政府十件实事-青少年寒暑假社区托管、志愿者和谐行动活动经费、思想引领及青少年活动经费、青年创新、创业、就业工作经费、青少年综合服务平台建设经费；团市委（事业）项目</w:t>
      </w:r>
      <w:r w:rsidR="00AC5B43" w:rsidRPr="00AC5B43">
        <w:rPr>
          <w:rFonts w:ascii="仿宋_GB2312" w:eastAsia="仿宋_GB2312" w:hAnsi="宋体" w:cs="宋体" w:hint="eastAsia"/>
          <w:kern w:val="0"/>
          <w:sz w:val="32"/>
          <w:szCs w:val="32"/>
        </w:rPr>
        <w:t>18项</w:t>
      </w:r>
      <w:r w:rsidR="00AC5B43">
        <w:rPr>
          <w:rFonts w:ascii="仿宋_GB2312" w:eastAsia="仿宋_GB2312" w:hAnsi="宋体" w:cs="宋体" w:hint="eastAsia"/>
          <w:kern w:val="0"/>
          <w:sz w:val="32"/>
          <w:szCs w:val="32"/>
        </w:rPr>
        <w:t>，</w:t>
      </w:r>
      <w:r w:rsidRPr="00916B6B">
        <w:rPr>
          <w:rFonts w:ascii="仿宋_GB2312" w:eastAsia="仿宋_GB2312" w:hAnsi="宋体" w:cs="宋体" w:hint="eastAsia"/>
          <w:kern w:val="0"/>
          <w:sz w:val="32"/>
          <w:szCs w:val="32"/>
        </w:rPr>
        <w:t>包括青少年素质教育及技能培训、团青干部培训、大青教工作经费等</w:t>
      </w:r>
      <w:r w:rsidR="00AC5B43">
        <w:rPr>
          <w:rFonts w:ascii="仿宋_GB2312" w:eastAsia="仿宋_GB2312" w:hAnsi="宋体" w:cs="宋体" w:hint="eastAsia"/>
          <w:kern w:val="0"/>
          <w:sz w:val="32"/>
          <w:szCs w:val="32"/>
        </w:rPr>
        <w:t>。具体</w:t>
      </w:r>
      <w:r w:rsidRPr="00916B6B">
        <w:rPr>
          <w:rFonts w:ascii="仿宋_GB2312" w:eastAsia="仿宋_GB2312" w:hAnsi="宋体" w:cs="宋体" w:hint="eastAsia"/>
          <w:kern w:val="0"/>
          <w:sz w:val="32"/>
          <w:szCs w:val="32"/>
        </w:rPr>
        <w:t>情况如下：</w:t>
      </w:r>
    </w:p>
    <w:p w:rsidR="00916B6B" w:rsidRPr="00916B6B" w:rsidRDefault="00916B6B" w:rsidP="00916B6B">
      <w:pPr>
        <w:widowControl/>
        <w:snapToGrid w:val="0"/>
        <w:spacing w:line="360" w:lineRule="auto"/>
        <w:ind w:firstLine="482"/>
        <w:jc w:val="left"/>
        <w:rPr>
          <w:rFonts w:ascii="仿宋_GB2312" w:eastAsia="仿宋_GB2312" w:hAnsi="宋体" w:cs="宋体"/>
          <w:bCs/>
          <w:kern w:val="0"/>
          <w:sz w:val="32"/>
          <w:szCs w:val="32"/>
        </w:rPr>
      </w:pPr>
      <w:r w:rsidRPr="00E3500F">
        <w:rPr>
          <w:rFonts w:ascii="仿宋_GB2312" w:eastAsia="仿宋_GB2312" w:hAnsi="宋体" w:cs="Arial Narrow" w:hint="eastAsia"/>
          <w:b/>
          <w:bCs/>
          <w:kern w:val="0"/>
          <w:sz w:val="32"/>
          <w:szCs w:val="32"/>
        </w:rPr>
        <w:lastRenderedPageBreak/>
        <w:t>1</w:t>
      </w:r>
      <w:bookmarkStart w:id="8" w:name="OLE_LINK102"/>
      <w:r w:rsidR="00AC5B43" w:rsidRPr="00E3500F">
        <w:rPr>
          <w:rFonts w:ascii="仿宋_GB2312" w:eastAsia="仿宋_GB2312" w:hAnsi="宋体" w:cs="Arial Narrow" w:hint="eastAsia"/>
          <w:b/>
          <w:bCs/>
          <w:kern w:val="0"/>
          <w:sz w:val="32"/>
          <w:szCs w:val="32"/>
        </w:rPr>
        <w:t>、</w:t>
      </w:r>
      <w:r w:rsidRPr="00E3500F">
        <w:rPr>
          <w:rFonts w:ascii="仿宋_GB2312" w:eastAsia="仿宋_GB2312" w:hAnsi="宋体" w:cs="宋体" w:hint="eastAsia"/>
          <w:b/>
          <w:bCs/>
          <w:kern w:val="0"/>
          <w:sz w:val="32"/>
          <w:szCs w:val="32"/>
        </w:rPr>
        <w:t>共青团</w:t>
      </w:r>
      <w:bookmarkEnd w:id="8"/>
      <w:r w:rsidRPr="00E3500F">
        <w:rPr>
          <w:rFonts w:ascii="仿宋_GB2312" w:eastAsia="仿宋_GB2312" w:hAnsi="宋体" w:cs="宋体" w:hint="eastAsia"/>
          <w:b/>
          <w:bCs/>
          <w:kern w:val="0"/>
          <w:sz w:val="32"/>
          <w:szCs w:val="32"/>
        </w:rPr>
        <w:t>组织建设及新媒体建设工作</w:t>
      </w:r>
      <w:r w:rsidRPr="00E3500F">
        <w:rPr>
          <w:rFonts w:ascii="仿宋_GB2312" w:eastAsia="仿宋_GB2312" w:hAnsi="宋体" w:cs="Arial Narrow" w:hint="eastAsia"/>
          <w:b/>
          <w:bCs/>
          <w:kern w:val="0"/>
          <w:sz w:val="32"/>
          <w:szCs w:val="32"/>
        </w:rPr>
        <w:t>安排资金</w:t>
      </w:r>
      <w:bookmarkStart w:id="9" w:name="OLE_LINK50"/>
      <w:bookmarkStart w:id="10" w:name="OLE_LINK52"/>
      <w:r w:rsidRPr="00E3500F">
        <w:rPr>
          <w:rFonts w:ascii="仿宋_GB2312" w:eastAsia="仿宋_GB2312" w:hAnsi="宋体" w:cs="Arial Narrow" w:hint="eastAsia"/>
          <w:b/>
          <w:bCs/>
          <w:kern w:val="0"/>
          <w:sz w:val="32"/>
          <w:szCs w:val="32"/>
        </w:rPr>
        <w:t>47.8</w:t>
      </w:r>
      <w:r w:rsidRPr="00E3500F">
        <w:rPr>
          <w:rFonts w:ascii="仿宋_GB2312" w:eastAsia="仿宋_GB2312" w:hAnsi="宋体" w:cs="宋体" w:hint="eastAsia"/>
          <w:b/>
          <w:bCs/>
          <w:kern w:val="0"/>
          <w:sz w:val="32"/>
          <w:szCs w:val="32"/>
        </w:rPr>
        <w:t>3万元</w:t>
      </w:r>
      <w:bookmarkEnd w:id="9"/>
      <w:bookmarkEnd w:id="10"/>
      <w:r w:rsidRPr="00E3500F">
        <w:rPr>
          <w:rFonts w:ascii="仿宋_GB2312" w:eastAsia="仿宋_GB2312" w:hAnsi="宋体" w:cs="宋体" w:hint="eastAsia"/>
          <w:b/>
          <w:bCs/>
          <w:kern w:val="0"/>
          <w:sz w:val="32"/>
          <w:szCs w:val="32"/>
        </w:rPr>
        <w:t>。</w:t>
      </w:r>
      <w:r w:rsidRPr="00916B6B">
        <w:rPr>
          <w:rFonts w:ascii="仿宋_GB2312" w:eastAsia="仿宋_GB2312" w:hAnsi="宋体" w:cs="宋体" w:hint="eastAsia"/>
          <w:bCs/>
          <w:kern w:val="0"/>
          <w:sz w:val="32"/>
          <w:szCs w:val="32"/>
        </w:rPr>
        <w:t>项目概况：团中央《关于加强基层服务型团组织建设的意见》、团市委《关于加强全市基层服务型团组织建设的实施方案》、《关于进一步加强新形势下全市基层党建带团建工作的意见》《关于开展“走进青年转作风，青春遍访聚能量”主题活动的通知》，根据团章要求开展团务工作，指导基层加强团组织建设，科学制定团员发展规划。通过强化服务功能，建设一批基层服务型团组织、非公有制经济组织、新社会组织等团组织示范点。全面推进共青团新媒体建设工作，重点建设好武汉共青团网站、“青春武汉”政务微博、“青春武汉”公众微信平台、手机客户端APP等“载体”，切实推进武汉共青团网络宣传引导工作。</w:t>
      </w:r>
      <w:bookmarkStart w:id="11" w:name="OLE_LINK43"/>
    </w:p>
    <w:bookmarkEnd w:id="11"/>
    <w:p w:rsidR="00916B6B" w:rsidRPr="00916B6B" w:rsidRDefault="00916B6B" w:rsidP="00916B6B">
      <w:pPr>
        <w:widowControl/>
        <w:snapToGrid w:val="0"/>
        <w:spacing w:line="360" w:lineRule="auto"/>
        <w:ind w:firstLineChars="200" w:firstLine="640"/>
        <w:jc w:val="left"/>
        <w:rPr>
          <w:rFonts w:ascii="仿宋_GB2312" w:eastAsia="仿宋_GB2312" w:hAnsi="宋体" w:cs="Arial Narrow"/>
          <w:bCs/>
          <w:color w:val="FF0000"/>
          <w:kern w:val="0"/>
          <w:sz w:val="32"/>
          <w:szCs w:val="32"/>
        </w:rPr>
      </w:pPr>
      <w:r w:rsidRPr="00916B6B">
        <w:rPr>
          <w:rFonts w:ascii="仿宋_GB2312" w:eastAsia="仿宋_GB2312" w:hAnsi="宋体" w:cs="宋体" w:hint="eastAsia"/>
          <w:bCs/>
          <w:kern w:val="0"/>
          <w:sz w:val="32"/>
          <w:szCs w:val="32"/>
        </w:rPr>
        <w:t xml:space="preserve">通过加强基层团组织建设，使基层团组织服务意识明显增强、服务能力明显提高，涌现出一大批符合“五有”目标的基层团组织。各级团组织严格落实“三会两制一课”制度，建设基层服务型团组织示范点50个，选树非公有制经济组织、新社会组织等团组织示范点100家。评选表彰一批优秀共青团组织及和个人。研究开发武汉共青团APP，完成武汉共青团官方网站改版升级，指导和督促各直属团组织微博、微信每年发布信息不少于100次，开展微访谈、微讨论等线上线下活动不少于12次，引导网宣员、网评员、青年网络文明志愿者、青年网民等积极发声；          </w:t>
      </w:r>
      <w:r w:rsidRPr="00916B6B">
        <w:rPr>
          <w:rFonts w:ascii="仿宋_GB2312" w:eastAsia="仿宋_GB2312" w:hAnsi="宋体" w:cs="Arial Narrow" w:hint="eastAsia"/>
          <w:bCs/>
          <w:color w:val="FF0000"/>
          <w:kern w:val="0"/>
          <w:sz w:val="32"/>
          <w:szCs w:val="32"/>
        </w:rPr>
        <w:t xml:space="preserve">         </w:t>
      </w:r>
    </w:p>
    <w:p w:rsidR="00A12E9C" w:rsidRPr="00E3500F" w:rsidRDefault="00AC5B43" w:rsidP="00AC5B43">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Arial Narrow" w:hint="eastAsia"/>
          <w:b/>
          <w:bCs/>
          <w:kern w:val="0"/>
          <w:sz w:val="32"/>
          <w:szCs w:val="32"/>
        </w:rPr>
        <w:lastRenderedPageBreak/>
        <w:t>2、</w:t>
      </w:r>
      <w:r w:rsidR="00916B6B" w:rsidRPr="00E3500F">
        <w:rPr>
          <w:rFonts w:ascii="仿宋_GB2312" w:eastAsia="仿宋_GB2312" w:hAnsi="宋体" w:cs="宋体" w:hint="eastAsia"/>
          <w:b/>
          <w:bCs/>
          <w:kern w:val="0"/>
          <w:sz w:val="32"/>
          <w:szCs w:val="32"/>
        </w:rPr>
        <w:t>光谷青年之家购置经费安排资金2,200.00万元。</w:t>
      </w:r>
      <w:bookmarkStart w:id="12" w:name="OLE_LINK96"/>
      <w:bookmarkStart w:id="13" w:name="OLE_LINK97"/>
    </w:p>
    <w:p w:rsidR="00916B6B" w:rsidRPr="00916B6B" w:rsidRDefault="00916B6B" w:rsidP="00A12E9C">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宋体" w:hint="eastAsia"/>
          <w:bCs/>
          <w:kern w:val="0"/>
          <w:sz w:val="32"/>
          <w:szCs w:val="32"/>
        </w:rPr>
        <w:t>项目概况</w:t>
      </w:r>
      <w:bookmarkEnd w:id="12"/>
      <w:bookmarkEnd w:id="13"/>
      <w:r w:rsidRPr="00916B6B">
        <w:rPr>
          <w:rFonts w:ascii="仿宋_GB2312" w:eastAsia="仿宋_GB2312" w:hAnsi="宋体" w:cs="宋体" w:hint="eastAsia"/>
          <w:bCs/>
          <w:kern w:val="0"/>
          <w:sz w:val="32"/>
          <w:szCs w:val="32"/>
        </w:rPr>
        <w:t>：武汉光谷青年之家选址东湖新技术开发区。将整合全市共青团和青年资源优势，以促进青年创新创业为核心，积极助推“创谷计划”和“城市合伙人”发展，打造覆盖团组织管理、创新创业素质培养、企业孵化、志愿服务、交友联谊、维权服务等服务青年人才成长发展的全方位、一站式服务体系，引导青年在武汉经济、城市、民生三个升级版和国家中心城市建设中更好地建功立业</w:t>
      </w:r>
      <w:r w:rsidRPr="00916B6B">
        <w:rPr>
          <w:rFonts w:ascii="仿宋_GB2312" w:eastAsia="仿宋_GB2312" w:hAnsi="宋体" w:cs="Arial Narrow" w:hint="eastAsia"/>
          <w:bCs/>
          <w:kern w:val="0"/>
          <w:sz w:val="32"/>
          <w:szCs w:val="32"/>
        </w:rPr>
        <w:t>；</w:t>
      </w:r>
    </w:p>
    <w:p w:rsidR="00A12E9C" w:rsidRPr="00E3500F" w:rsidRDefault="00AC5B43" w:rsidP="00AC5B43">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3、</w:t>
      </w:r>
      <w:r w:rsidR="00916B6B" w:rsidRPr="00E3500F">
        <w:rPr>
          <w:rFonts w:ascii="仿宋_GB2312" w:eastAsia="仿宋_GB2312" w:hAnsi="宋体" w:cs="宋体" w:hint="eastAsia"/>
          <w:b/>
          <w:bCs/>
          <w:kern w:val="0"/>
          <w:sz w:val="32"/>
          <w:szCs w:val="32"/>
        </w:rPr>
        <w:t>政府十件实事-青少年寒暑假社区托管260.00万元。</w:t>
      </w:r>
    </w:p>
    <w:p w:rsidR="00916B6B" w:rsidRPr="00916B6B" w:rsidRDefault="00916B6B" w:rsidP="00A12E9C">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宋体" w:hint="eastAsia"/>
          <w:bCs/>
          <w:kern w:val="0"/>
          <w:sz w:val="32"/>
          <w:szCs w:val="32"/>
        </w:rPr>
        <w:t>项目概况：“建设青少年寒暑假日间托管室”工作连续两年纳入市政府“十件实事”。2017年全市206个托管点、举办1.2万余项特色活动，暑假期间每天超过1万名青少年在托管室快乐过暑假，服务青少年20万人次，赢得社会广泛赞誉。坚持公益普惠，举办“双百场儿童剧进校园”“月末音乐会”“小时候·我们都是戏剧大师”等青少年社会教育活动5000场次、1.4万余项，超过50万名青少年参与其中。市青少年宫开办各类兴趣培训班2000余场，“梦从这里起航”系列公益活动蓬勃开展</w:t>
      </w:r>
      <w:r w:rsidRPr="00916B6B">
        <w:rPr>
          <w:rFonts w:ascii="仿宋_GB2312" w:eastAsia="仿宋_GB2312" w:hAnsi="宋体" w:cs="Arial Narrow" w:hint="eastAsia"/>
          <w:bCs/>
          <w:kern w:val="0"/>
          <w:sz w:val="32"/>
          <w:szCs w:val="32"/>
        </w:rPr>
        <w:t>；</w:t>
      </w:r>
    </w:p>
    <w:p w:rsidR="00A12E9C" w:rsidRPr="00E3500F" w:rsidRDefault="00AC5B43" w:rsidP="00AC5B43">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4、</w:t>
      </w:r>
      <w:r w:rsidR="00916B6B" w:rsidRPr="00E3500F">
        <w:rPr>
          <w:rFonts w:ascii="仿宋_GB2312" w:eastAsia="仿宋_GB2312" w:hAnsi="宋体" w:cs="宋体" w:hint="eastAsia"/>
          <w:b/>
          <w:bCs/>
          <w:kern w:val="0"/>
          <w:sz w:val="32"/>
          <w:szCs w:val="32"/>
        </w:rPr>
        <w:t>志愿者和谐行动活动经费安排资金39.00万元。</w:t>
      </w:r>
    </w:p>
    <w:p w:rsidR="00916B6B" w:rsidRPr="00916B6B" w:rsidRDefault="00916B6B" w:rsidP="00A12E9C">
      <w:pPr>
        <w:widowControl/>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项目概况：依据今年7月1日起正式施行的《武汉市志愿服务条例》，武汉青年志愿者行动是武汉志愿服务事业的</w:t>
      </w:r>
      <w:r w:rsidRPr="00916B6B">
        <w:rPr>
          <w:rFonts w:ascii="仿宋_GB2312" w:eastAsia="仿宋_GB2312" w:hAnsi="宋体" w:cs="宋体" w:hint="eastAsia"/>
          <w:bCs/>
          <w:kern w:val="0"/>
          <w:sz w:val="32"/>
          <w:szCs w:val="32"/>
        </w:rPr>
        <w:lastRenderedPageBreak/>
        <w:t>重要组成部分，也是共青团武汉市委每年完成的市级绩效目标。</w:t>
      </w:r>
    </w:p>
    <w:p w:rsidR="00916B6B" w:rsidRPr="00916B6B" w:rsidRDefault="00916B6B" w:rsidP="00916B6B">
      <w:pPr>
        <w:widowControl/>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1993年底，团中央实施中国青年志愿者行动以来，武汉铁路青年高举"青年志愿者"旗帜积极开展了为旅客送温暖志愿服务，青年志愿者行动在我市推开。20多年来，在武汉市委、市政府的亲切关怀下，在全市各级团组织广泛动员和广大青年积极参与下，武汉青年志愿者工作已经成为动员青年参与经济社会建设的重要载体，成为新时期武汉共青团的重要品牌，为武汉志愿服务事业的发展提供了强大的动力，积累了宝贵的经验，在引导广大团员青年建设国家中心城市、奋力实现中国梦的进程中发挥了重要作用。全市广大青年志愿者秉承“奉献、友爱、互助、进</w:t>
      </w:r>
      <w:r w:rsidR="002E526B">
        <w:rPr>
          <w:rFonts w:ascii="仿宋_GB2312" w:eastAsia="仿宋_GB2312" w:hAnsi="宋体" w:cs="宋体" w:hint="eastAsia"/>
          <w:bCs/>
          <w:kern w:val="0"/>
          <w:sz w:val="32"/>
          <w:szCs w:val="32"/>
        </w:rPr>
        <w:t>步”的志愿精神，深入参与文明创建、助老扶幼、社区建设、环境保护</w:t>
      </w:r>
      <w:r w:rsidRPr="00916B6B">
        <w:rPr>
          <w:rFonts w:ascii="仿宋_GB2312" w:eastAsia="仿宋_GB2312" w:hAnsi="宋体" w:cs="宋体" w:hint="eastAsia"/>
          <w:bCs/>
          <w:kern w:val="0"/>
          <w:sz w:val="32"/>
          <w:szCs w:val="32"/>
        </w:rPr>
        <w:t>等</w:t>
      </w:r>
      <w:r w:rsidR="002E526B" w:rsidRPr="002E526B">
        <w:rPr>
          <w:rFonts w:ascii="仿宋_GB2312" w:eastAsia="仿宋_GB2312" w:hAnsi="宋体" w:cs="宋体" w:hint="eastAsia"/>
          <w:bCs/>
          <w:kern w:val="0"/>
          <w:sz w:val="32"/>
          <w:szCs w:val="32"/>
        </w:rPr>
        <w:t>大型活动</w:t>
      </w:r>
      <w:r w:rsidRPr="00916B6B">
        <w:rPr>
          <w:rFonts w:ascii="仿宋_GB2312" w:eastAsia="仿宋_GB2312" w:hAnsi="宋体" w:cs="宋体" w:hint="eastAsia"/>
          <w:bCs/>
          <w:kern w:val="0"/>
          <w:sz w:val="32"/>
          <w:szCs w:val="32"/>
        </w:rPr>
        <w:t>领域的志愿服务工作，展现了武汉青年志愿者良好的精神风貌；</w:t>
      </w:r>
    </w:p>
    <w:p w:rsidR="00A12E9C" w:rsidRPr="00E3500F" w:rsidRDefault="00AC5B43" w:rsidP="00AC5B43">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5、</w:t>
      </w:r>
      <w:r w:rsidR="00916B6B" w:rsidRPr="00E3500F">
        <w:rPr>
          <w:rFonts w:ascii="仿宋_GB2312" w:eastAsia="仿宋_GB2312" w:hAnsi="宋体" w:cs="宋体" w:hint="eastAsia"/>
          <w:b/>
          <w:bCs/>
          <w:kern w:val="0"/>
          <w:sz w:val="32"/>
          <w:szCs w:val="32"/>
        </w:rPr>
        <w:t>思想引领及</w:t>
      </w:r>
      <w:bookmarkStart w:id="14" w:name="OLE_LINK98"/>
      <w:bookmarkStart w:id="15" w:name="OLE_LINK99"/>
      <w:r w:rsidR="00916B6B" w:rsidRPr="00E3500F">
        <w:rPr>
          <w:rFonts w:ascii="仿宋_GB2312" w:eastAsia="仿宋_GB2312" w:hAnsi="宋体" w:cs="宋体" w:hint="eastAsia"/>
          <w:b/>
          <w:bCs/>
          <w:kern w:val="0"/>
          <w:sz w:val="32"/>
          <w:szCs w:val="32"/>
        </w:rPr>
        <w:t>青少年</w:t>
      </w:r>
      <w:bookmarkEnd w:id="14"/>
      <w:bookmarkEnd w:id="15"/>
      <w:r w:rsidR="00916B6B" w:rsidRPr="00E3500F">
        <w:rPr>
          <w:rFonts w:ascii="仿宋_GB2312" w:eastAsia="仿宋_GB2312" w:hAnsi="宋体" w:cs="宋体" w:hint="eastAsia"/>
          <w:b/>
          <w:bCs/>
          <w:kern w:val="0"/>
          <w:sz w:val="32"/>
          <w:szCs w:val="32"/>
        </w:rPr>
        <w:t>活动经费安排资金39.12万元。</w:t>
      </w:r>
    </w:p>
    <w:p w:rsidR="00916B6B" w:rsidRPr="00916B6B" w:rsidRDefault="00916B6B" w:rsidP="00A12E9C">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项目概况：</w:t>
      </w:r>
      <w:bookmarkStart w:id="16" w:name="OLE_LINK55"/>
      <w:r w:rsidRPr="00916B6B">
        <w:rPr>
          <w:rFonts w:ascii="仿宋_GB2312" w:eastAsia="仿宋_GB2312" w:hAnsi="宋体" w:cs="宋体" w:hint="eastAsia"/>
          <w:bCs/>
          <w:kern w:val="0"/>
          <w:sz w:val="32"/>
          <w:szCs w:val="32"/>
        </w:rPr>
        <w:t>继承和发扬“五四”运动以来中国青年光荣的革命传统，纪念共青团成立，开展“五四”系列活动，评选表彰一批五四红旗团委、五四红旗团支部（总支）和优秀团员、优秀团干部。以“走进青年转作风、青春遍访聚能量”为主题，组织开展2017年武汉市共青团大调研活动，全面了解武汉共青团开展的各项重点工作的推进情况、实际效果、存在问题，深入研究进一步深化和改进的方向、举措，深入</w:t>
      </w:r>
      <w:r w:rsidRPr="00916B6B">
        <w:rPr>
          <w:rFonts w:ascii="仿宋_GB2312" w:eastAsia="仿宋_GB2312" w:hAnsi="宋体" w:cs="宋体" w:hint="eastAsia"/>
          <w:bCs/>
          <w:kern w:val="0"/>
          <w:sz w:val="32"/>
          <w:szCs w:val="32"/>
        </w:rPr>
        <w:lastRenderedPageBreak/>
        <w:t>了解基层团组织开展团的组织和工作创新的基本情况，深入总结我市当代青年成长的新特点和新规律，深入挖掘一批先进青年典型，进一步强化团干部调查研究的能力水平，努力使团的工作部署紧紧围绕党政中心工作，更加贴近实际、贴近青年，切实提高全市共青团工作的科学化水平。引导广大团员青年大力弘扬“爱国、进步、民主、科学”的五四精神，总结经验，表彰先进，进一步推动全市团的基层组织建设再上新台阶</w:t>
      </w:r>
      <w:r w:rsidRPr="00916B6B">
        <w:rPr>
          <w:rFonts w:ascii="仿宋_GB2312" w:eastAsia="仿宋_GB2312" w:hAnsi="宋体" w:cs="Arial Narrow" w:hint="eastAsia"/>
          <w:bCs/>
          <w:kern w:val="0"/>
          <w:sz w:val="32"/>
          <w:szCs w:val="32"/>
        </w:rPr>
        <w:t>。</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宋体" w:hint="eastAsia"/>
          <w:bCs/>
          <w:kern w:val="0"/>
          <w:sz w:val="32"/>
          <w:szCs w:val="32"/>
        </w:rPr>
        <w:t>走访全市各区、企业、学校、新社会组织等，邀请相关专家、学者和专业机构设计、印制、统计、分析调研问卷。开展2016年全市共青团和青少年工作调研课题立项，评选一批能够指导工作实践的优秀调研成果，编撰《2015-2016年武汉共青团调研文集》。组织相关单位、学者、青年工作骨干形成一批高质量调研成果，完成团中央、团省委2016年重点课题和一般课题研究任务并力争获奖，注重及时推动相关成果转化。 “奋斗的青春更美丽”、“乡镇好青年传递核心价值观”等主题教育活动不少于1000场次。进一步增强微信、QQ等网络媒体对团员青年的凝聚和影响。街道团工委委员平均达9人以上、乡镇团委委员平均达16人以上，街道、乡镇区域共建委员会成员单位达20个以上。全市建设青年创业致富“领头雁”培育示范基地不少于10个，扶持农村青年创业项目不少于50个，开展各类青年培训活动</w:t>
      </w:r>
      <w:r w:rsidRPr="00916B6B">
        <w:rPr>
          <w:rFonts w:ascii="仿宋_GB2312" w:eastAsia="仿宋_GB2312" w:hAnsi="宋体" w:cs="宋体" w:hint="eastAsia"/>
          <w:bCs/>
          <w:kern w:val="0"/>
          <w:sz w:val="32"/>
          <w:szCs w:val="32"/>
        </w:rPr>
        <w:lastRenderedPageBreak/>
        <w:t>不少于1000人次。通过“希望工程”等资源支持，全年助学助困不少于2000人次，资金及物资不少于300万元；</w:t>
      </w:r>
      <w:bookmarkEnd w:id="16"/>
    </w:p>
    <w:p w:rsidR="00A12E9C" w:rsidRPr="00E3500F" w:rsidRDefault="00AC5B43" w:rsidP="00AC5B43">
      <w:pPr>
        <w:widowControl/>
        <w:snapToGrid w:val="0"/>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6、</w:t>
      </w:r>
      <w:r w:rsidR="00916B6B" w:rsidRPr="00E3500F">
        <w:rPr>
          <w:rFonts w:ascii="仿宋_GB2312" w:eastAsia="仿宋_GB2312" w:hAnsi="宋体" w:cs="宋体" w:hint="eastAsia"/>
          <w:b/>
          <w:bCs/>
          <w:kern w:val="0"/>
          <w:sz w:val="32"/>
          <w:szCs w:val="32"/>
        </w:rPr>
        <w:t>青年创新、创业、就业工作经费安排资金50.14万元。</w:t>
      </w:r>
      <w:bookmarkStart w:id="17" w:name="OLE_LINK58"/>
    </w:p>
    <w:p w:rsidR="00916B6B" w:rsidRPr="00916B6B" w:rsidRDefault="00916B6B" w:rsidP="00A12E9C">
      <w:pPr>
        <w:widowControl/>
        <w:snapToGrid w:val="0"/>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项目概况：</w:t>
      </w:r>
      <w:bookmarkEnd w:id="17"/>
      <w:r w:rsidRPr="00916B6B">
        <w:rPr>
          <w:rFonts w:ascii="仿宋_GB2312" w:eastAsia="仿宋_GB2312" w:hAnsi="宋体" w:cs="宋体" w:hint="eastAsia"/>
          <w:bCs/>
          <w:kern w:val="0"/>
          <w:sz w:val="32"/>
          <w:szCs w:val="32"/>
        </w:rPr>
        <w:t xml:space="preserve"> 围绕“双创”工作中心，结合 “城市合伙人”、“创</w:t>
      </w:r>
      <w:r w:rsidR="002E526B">
        <w:rPr>
          <w:rFonts w:ascii="仿宋_GB2312" w:eastAsia="仿宋_GB2312" w:hAnsi="宋体" w:cs="宋体" w:hint="eastAsia"/>
          <w:bCs/>
          <w:kern w:val="0"/>
          <w:sz w:val="32"/>
          <w:szCs w:val="32"/>
        </w:rPr>
        <w:t>谷</w:t>
      </w:r>
      <w:r w:rsidRPr="00916B6B">
        <w:rPr>
          <w:rFonts w:ascii="仿宋_GB2312" w:eastAsia="仿宋_GB2312" w:hAnsi="宋体" w:cs="宋体" w:hint="eastAsia"/>
          <w:bCs/>
          <w:kern w:val="0"/>
          <w:sz w:val="32"/>
          <w:szCs w:val="32"/>
        </w:rPr>
        <w:t>计划”实施，充分发挥共青团的自身优势，深化以“创业链</w:t>
      </w:r>
      <w:r w:rsidRPr="00916B6B">
        <w:rPr>
          <w:rFonts w:ascii="宋体" w:eastAsia="宋体" w:hAnsi="宋体" w:cs="宋体" w:hint="eastAsia"/>
          <w:bCs/>
          <w:kern w:val="0"/>
          <w:sz w:val="32"/>
          <w:szCs w:val="32"/>
        </w:rPr>
        <w:t>•</w:t>
      </w:r>
      <w:r w:rsidRPr="00916B6B">
        <w:rPr>
          <w:rFonts w:ascii="仿宋_GB2312" w:eastAsia="仿宋_GB2312" w:hAnsi="仿宋_GB2312" w:cs="仿宋_GB2312" w:hint="eastAsia"/>
          <w:bCs/>
          <w:kern w:val="0"/>
          <w:sz w:val="32"/>
          <w:szCs w:val="32"/>
        </w:rPr>
        <w:t>青年圈”为核心的武汉青年创业服务体系，引导广大青年主动适应经济发展新常态，在全面建成小康社会、全面深化改革</w:t>
      </w:r>
      <w:r w:rsidRPr="00916B6B">
        <w:rPr>
          <w:rFonts w:ascii="仿宋_GB2312" w:eastAsia="仿宋_GB2312" w:hAnsi="宋体" w:cs="宋体" w:hint="eastAsia"/>
          <w:bCs/>
          <w:kern w:val="0"/>
          <w:sz w:val="32"/>
          <w:szCs w:val="32"/>
        </w:rPr>
        <w:t>、全面推进依法治国实践中不断创新、创业、创优，为建设具有强大带动力的创新型城市和国家中心城市、复兴大武汉而努力奋斗。</w:t>
      </w:r>
      <w:r w:rsidR="002E526B">
        <w:rPr>
          <w:rFonts w:ascii="仿宋_GB2312" w:eastAsia="仿宋_GB2312" w:hAnsi="宋体" w:cs="宋体" w:hint="eastAsia"/>
          <w:bCs/>
          <w:kern w:val="0"/>
          <w:sz w:val="32"/>
          <w:szCs w:val="32"/>
        </w:rPr>
        <w:t>开展</w:t>
      </w:r>
      <w:r w:rsidRPr="00916B6B">
        <w:rPr>
          <w:rFonts w:ascii="仿宋_GB2312" w:eastAsia="仿宋_GB2312" w:hAnsi="宋体" w:cs="宋体" w:hint="eastAsia"/>
          <w:bCs/>
          <w:kern w:val="0"/>
          <w:sz w:val="32"/>
          <w:szCs w:val="32"/>
        </w:rPr>
        <w:t>青工技能振兴计划</w:t>
      </w:r>
      <w:r w:rsidR="002E526B">
        <w:rPr>
          <w:rFonts w:ascii="仿宋_GB2312" w:eastAsia="仿宋_GB2312" w:hAnsi="宋体" w:cs="宋体" w:hint="eastAsia"/>
          <w:bCs/>
          <w:kern w:val="0"/>
          <w:sz w:val="32"/>
          <w:szCs w:val="32"/>
        </w:rPr>
        <w:t>，</w:t>
      </w:r>
      <w:r w:rsidRPr="00916B6B">
        <w:rPr>
          <w:rFonts w:ascii="仿宋_GB2312" w:eastAsia="仿宋_GB2312" w:hAnsi="宋体" w:cs="宋体" w:hint="eastAsia"/>
          <w:bCs/>
          <w:kern w:val="0"/>
          <w:sz w:val="32"/>
          <w:szCs w:val="32"/>
        </w:rPr>
        <w:t>围绕“建设具有强大带动力的创新型城市和国家中心城市、复兴大武汉”，组织开展各级职业技能比赛，深入开展群众性岗位练兵、技能比武、导师带徒活动，充分发挥企业培训机构、青少年活动阵地和社会培训阵地的作用，采取联合办学等方式，激发青年职工学技术创业绩的热情，发掘培养出一批技能精湛、素质优良的技术人才。组织和引导青年立足本岗位诚实劳动，文明从业，树立适应社会主义市场经济要求的敬业意识、创业精神和质量、效益、安全、竞争、服务等观念，在全社会展现当代青年的精神风貌，塑造行业和企事业单位的良好形象，倡导职业道德和职业文明；</w:t>
      </w:r>
    </w:p>
    <w:p w:rsidR="00A12E9C" w:rsidRPr="00E3500F" w:rsidRDefault="00AC5B43" w:rsidP="00AC5B43">
      <w:pPr>
        <w:widowControl/>
        <w:snapToGrid w:val="0"/>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7、</w:t>
      </w:r>
      <w:r w:rsidR="00916B6B" w:rsidRPr="00E3500F">
        <w:rPr>
          <w:rFonts w:ascii="仿宋_GB2312" w:eastAsia="仿宋_GB2312" w:hAnsi="宋体" w:cs="宋体" w:hint="eastAsia"/>
          <w:b/>
          <w:bCs/>
          <w:kern w:val="0"/>
          <w:sz w:val="32"/>
          <w:szCs w:val="32"/>
        </w:rPr>
        <w:t>青少年综合服务平台建设经费安排资金34.00万元。</w:t>
      </w:r>
    </w:p>
    <w:p w:rsidR="00916B6B" w:rsidRPr="00916B6B" w:rsidRDefault="00916B6B" w:rsidP="00A12E9C">
      <w:pPr>
        <w:widowControl/>
        <w:snapToGrid w:val="0"/>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lastRenderedPageBreak/>
        <w:t>项目概况：按照共青团中央《关于加强基层服务型团组织建设的意见》、《团中央关于全面推进青少年综合服务平台建设的通知》、团省委《关于全面推进青少年综合服务平台建设的通知》、《关于开展2015年全省示范性青少年综合服务平台创建活动的通知》等文件精神，在市各级团组织中全面推进青少年综合服务平台建设。</w:t>
      </w:r>
    </w:p>
    <w:p w:rsidR="00916B6B" w:rsidRPr="00916B6B" w:rsidRDefault="00916B6B" w:rsidP="00916B6B">
      <w:pPr>
        <w:widowControl/>
        <w:snapToGrid w:val="0"/>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全面推进全市各级青少年综合服务平台建设，使青少年综合服务平台成为一定区域内团组织联系青少年和开展活动的依托、整合各类资源的载体、开展服务青少年工作的阵地、共青团服务社会和青少年参与社会实践的场所。全市新建改建青少年综合服务平台不少于300个，示范点不少于50个；</w:t>
      </w:r>
    </w:p>
    <w:p w:rsidR="00916B6B" w:rsidRPr="00E3500F" w:rsidRDefault="00AC5B43" w:rsidP="00AC5B43">
      <w:pPr>
        <w:widowControl/>
        <w:snapToGrid w:val="0"/>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8、</w:t>
      </w:r>
      <w:r w:rsidR="00916B6B" w:rsidRPr="00E3500F">
        <w:rPr>
          <w:rFonts w:ascii="仿宋_GB2312" w:eastAsia="仿宋_GB2312" w:hAnsi="宋体" w:cs="宋体" w:hint="eastAsia"/>
          <w:b/>
          <w:bCs/>
          <w:kern w:val="0"/>
          <w:sz w:val="32"/>
          <w:szCs w:val="32"/>
        </w:rPr>
        <w:t>团市委（事业）项目安排资金838.00万元（包括青少年素质教育及技能</w:t>
      </w:r>
      <w:bookmarkStart w:id="18" w:name="OLE_LINK100"/>
      <w:bookmarkStart w:id="19" w:name="OLE_LINK101"/>
      <w:r w:rsidR="00916B6B" w:rsidRPr="00E3500F">
        <w:rPr>
          <w:rFonts w:ascii="仿宋_GB2312" w:eastAsia="仿宋_GB2312" w:hAnsi="宋体" w:cs="宋体" w:hint="eastAsia"/>
          <w:b/>
          <w:bCs/>
          <w:kern w:val="0"/>
          <w:sz w:val="32"/>
          <w:szCs w:val="32"/>
        </w:rPr>
        <w:t>培训、</w:t>
      </w:r>
      <w:bookmarkEnd w:id="18"/>
      <w:bookmarkEnd w:id="19"/>
      <w:r w:rsidR="00916B6B" w:rsidRPr="00E3500F">
        <w:rPr>
          <w:rFonts w:ascii="仿宋_GB2312" w:eastAsia="仿宋_GB2312" w:hAnsi="宋体" w:cs="宋体" w:hint="eastAsia"/>
          <w:b/>
          <w:bCs/>
          <w:kern w:val="0"/>
          <w:sz w:val="32"/>
          <w:szCs w:val="32"/>
        </w:rPr>
        <w:t>团青干部培训、大青教工作经费等）。</w:t>
      </w:r>
    </w:p>
    <w:p w:rsidR="00916B6B" w:rsidRPr="00916B6B" w:rsidRDefault="00916B6B" w:rsidP="00916B6B">
      <w:pPr>
        <w:widowControl/>
        <w:snapToGrid w:val="0"/>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青少年素质教育及技能培训项目概况：共青团是党领导的先进青年的群众组织，共青团要组织青年、引导青年、服务青年、维护青少年合法权益，做好青少年思想引领工作和青年创业职业培训，根据《共青团工作五年纲要》和全市青少年社会教育十三五规划，结合团校职能，对全市各类青少年实施分类培训。依托团市委全年规划及社区培训需求，举办各类青少年素质教育培训班，计划培训约 400人次每期班</w:t>
      </w:r>
      <w:r w:rsidRPr="00916B6B">
        <w:rPr>
          <w:rFonts w:ascii="仿宋_GB2312" w:eastAsia="仿宋_GB2312" w:hAnsi="宋体" w:cs="宋体" w:hint="eastAsia"/>
          <w:bCs/>
          <w:kern w:val="0"/>
          <w:sz w:val="32"/>
          <w:szCs w:val="32"/>
        </w:rPr>
        <w:lastRenderedPageBreak/>
        <w:t xml:space="preserve">平均3-5天；结合青年创业就业需求，举办创业、就业以及职业技能辅导培训班，计划培训约500人次 </w:t>
      </w:r>
      <w:bookmarkStart w:id="20" w:name="OLE_LINK103"/>
      <w:bookmarkStart w:id="21" w:name="OLE_LINK104"/>
      <w:r w:rsidRPr="00916B6B">
        <w:rPr>
          <w:rFonts w:ascii="仿宋_GB2312" w:eastAsia="仿宋_GB2312" w:hAnsi="宋体" w:cs="宋体" w:hint="eastAsia"/>
          <w:bCs/>
          <w:kern w:val="0"/>
          <w:sz w:val="32"/>
          <w:szCs w:val="32"/>
        </w:rPr>
        <w:t>，每期班平均3-5天；</w:t>
      </w:r>
      <w:bookmarkEnd w:id="20"/>
      <w:bookmarkEnd w:id="21"/>
      <w:r w:rsidRPr="00916B6B">
        <w:rPr>
          <w:rFonts w:ascii="仿宋_GB2312" w:eastAsia="仿宋_GB2312" w:hAnsi="宋体" w:cs="宋体" w:hint="eastAsia"/>
          <w:bCs/>
          <w:kern w:val="0"/>
          <w:sz w:val="32"/>
          <w:szCs w:val="32"/>
        </w:rPr>
        <w:t xml:space="preserve">                         </w:t>
      </w:r>
    </w:p>
    <w:p w:rsidR="00916B6B" w:rsidRPr="00916B6B" w:rsidRDefault="00916B6B" w:rsidP="00916B6B">
      <w:pPr>
        <w:snapToGrid w:val="0"/>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团青干部培训项目概况：共青团是党领导的先进青年的群众组织，党的群团工作会议以来，共青团启动了全团改革，团要管团，从严治团，全团更加重视团干部的队伍建设和教育培训，根据《共青团工作五年纲要》和《全市团干部教育培训三年规划》对全市各级团干实施分级分类培训。1.依托团市委全年规划及基层培训需求，面对基层团干，计划培训约1000人次,每期班平均3-7天；每年在市属高校举办青年马克思主义者培养工程培训班，计划培训</w:t>
      </w:r>
      <w:r w:rsidRPr="00916B6B">
        <w:rPr>
          <w:rFonts w:ascii="仿宋_GB2312" w:eastAsia="仿宋_GB2312" w:hAnsi="宋体" w:cs="宋体"/>
          <w:bCs/>
          <w:kern w:val="0"/>
          <w:sz w:val="32"/>
          <w:szCs w:val="32"/>
        </w:rPr>
        <w:t>800人次；</w:t>
      </w:r>
      <w:r w:rsidRPr="00916B6B">
        <w:rPr>
          <w:rFonts w:ascii="仿宋_GB2312" w:eastAsia="仿宋_GB2312" w:hAnsi="宋体" w:cs="宋体" w:hint="eastAsia"/>
          <w:bCs/>
          <w:kern w:val="0"/>
          <w:sz w:val="32"/>
          <w:szCs w:val="32"/>
        </w:rPr>
        <w:t>课题研究及《青年研究信息》四期编辑印刷等</w:t>
      </w:r>
      <w:r w:rsidRPr="00916B6B">
        <w:rPr>
          <w:rFonts w:ascii="仿宋_GB2312" w:eastAsia="仿宋_GB2312" w:hAnsi="宋体" w:cs="宋体"/>
          <w:bCs/>
          <w:kern w:val="0"/>
          <w:sz w:val="32"/>
          <w:szCs w:val="32"/>
        </w:rPr>
        <w:t>。</w:t>
      </w:r>
    </w:p>
    <w:p w:rsidR="00916B6B" w:rsidRPr="00916B6B" w:rsidRDefault="00916B6B" w:rsidP="002E526B">
      <w:pPr>
        <w:widowControl/>
        <w:snapToGrid w:val="0"/>
        <w:spacing w:line="360" w:lineRule="auto"/>
        <w:ind w:firstLineChars="200" w:firstLine="640"/>
        <w:jc w:val="left"/>
        <w:rPr>
          <w:rFonts w:ascii="仿宋_GB2312" w:eastAsia="仿宋_GB2312" w:hAnsi="宋体" w:cs="宋体"/>
          <w:bCs/>
          <w:kern w:val="0"/>
          <w:sz w:val="32"/>
          <w:szCs w:val="32"/>
        </w:rPr>
      </w:pPr>
      <w:r w:rsidRPr="00916B6B">
        <w:rPr>
          <w:rFonts w:ascii="仿宋_GB2312" w:eastAsia="仿宋_GB2312" w:hAnsi="宋体" w:cs="宋体" w:hint="eastAsia"/>
          <w:bCs/>
          <w:kern w:val="0"/>
          <w:sz w:val="32"/>
          <w:szCs w:val="32"/>
        </w:rPr>
        <w:t>大青教工作经费项目概况：进一步完善青少年空间建设;对基层青教干部、青教辅导员、青少年事务社工开展培训，筹备召开市青教领导小组（扩大）会议，加强对流浪未成年人等重点青少年群体帮扶力度,开展送温暖活动，开展青少年“维权岗在行动”四进活动，开展青少年维权及维权宣传活动，利用12355青少年服务台开展三行两课系列活动及维护青少年合法权益工作，开展青少年与人大代表</w:t>
      </w:r>
      <w:r w:rsidR="002E526B">
        <w:rPr>
          <w:rFonts w:ascii="仿宋_GB2312" w:eastAsia="仿宋_GB2312" w:hAnsi="宋体" w:cs="宋体" w:hint="eastAsia"/>
          <w:bCs/>
          <w:kern w:val="0"/>
          <w:sz w:val="32"/>
          <w:szCs w:val="32"/>
        </w:rPr>
        <w:t>、政协委员面对面活动。全年</w:t>
      </w:r>
      <w:r w:rsidRPr="00916B6B">
        <w:rPr>
          <w:rFonts w:ascii="仿宋_GB2312" w:eastAsia="仿宋_GB2312" w:hAnsi="宋体" w:cs="宋体" w:hint="eastAsia"/>
          <w:bCs/>
          <w:kern w:val="0"/>
          <w:sz w:val="32"/>
          <w:szCs w:val="32"/>
        </w:rPr>
        <w:t>开展青少年道德实践、网络安全活动10000场次，购买重点青少年群体社会公益服务项目不少于20个，</w:t>
      </w:r>
      <w:r w:rsidRPr="00916B6B">
        <w:rPr>
          <w:rFonts w:ascii="仿宋_GB2312" w:eastAsia="仿宋_GB2312" w:hAnsi="宋体" w:cs="宋体" w:hint="eastAsia"/>
          <w:bCs/>
          <w:kern w:val="0"/>
          <w:sz w:val="32"/>
          <w:szCs w:val="32"/>
        </w:rPr>
        <w:lastRenderedPageBreak/>
        <w:t>开展面对面主题活动1次， 12355服务台建设，组织培训基层青教干部、青教辅导员、青少年事务社工不少于200人次。</w:t>
      </w:r>
    </w:p>
    <w:bookmarkEnd w:id="4"/>
    <w:bookmarkEnd w:id="5"/>
    <w:p w:rsidR="00916B6B" w:rsidRPr="00E3500F" w:rsidRDefault="00916B6B" w:rsidP="00E3500F">
      <w:pPr>
        <w:keepNext/>
        <w:keepLines/>
        <w:spacing w:before="260" w:after="260" w:line="416" w:lineRule="auto"/>
        <w:ind w:firstLineChars="150" w:firstLine="482"/>
        <w:outlineLvl w:val="1"/>
        <w:rPr>
          <w:rFonts w:ascii="楷体_GB2312" w:eastAsia="楷体_GB2312" w:hAnsi="黑体" w:cs="Times New Roman"/>
          <w:b/>
          <w:bCs/>
          <w:sz w:val="32"/>
          <w:szCs w:val="32"/>
          <w:lang w:val="x-none" w:eastAsia="x-none"/>
        </w:rPr>
      </w:pPr>
      <w:r w:rsidRPr="00E3500F">
        <w:rPr>
          <w:rFonts w:ascii="楷体_GB2312" w:eastAsia="楷体_GB2312" w:hAnsi="黑体" w:cs="Times New Roman" w:hint="eastAsia"/>
          <w:b/>
          <w:bCs/>
          <w:sz w:val="32"/>
          <w:szCs w:val="32"/>
          <w:lang w:val="x-none" w:eastAsia="x-none"/>
        </w:rPr>
        <w:t>（二）项目预算绩效</w:t>
      </w:r>
      <w:bookmarkEnd w:id="6"/>
      <w:r w:rsidRPr="00E3500F">
        <w:rPr>
          <w:rFonts w:ascii="楷体_GB2312" w:eastAsia="楷体_GB2312" w:hAnsi="黑体" w:cs="Times New Roman" w:hint="eastAsia"/>
          <w:b/>
          <w:bCs/>
          <w:sz w:val="32"/>
          <w:szCs w:val="32"/>
          <w:lang w:val="x-none" w:eastAsia="x-none"/>
        </w:rPr>
        <w:t>目标</w:t>
      </w:r>
      <w:bookmarkEnd w:id="7"/>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1、</w:t>
      </w:r>
      <w:r w:rsidRPr="00E3500F">
        <w:rPr>
          <w:rFonts w:ascii="仿宋_GB2312" w:eastAsia="仿宋_GB2312" w:hAnsi="宋体" w:cs="宋体" w:hint="eastAsia"/>
          <w:b/>
          <w:bCs/>
          <w:kern w:val="0"/>
          <w:sz w:val="32"/>
          <w:szCs w:val="32"/>
        </w:rPr>
        <w:t>共青团组织建设及新媒体建设</w:t>
      </w:r>
      <w:r w:rsidRPr="00E3500F">
        <w:rPr>
          <w:rFonts w:ascii="仿宋_GB2312" w:eastAsia="仿宋_GB2312" w:hAnsi="宋体" w:cs="Arial Narrow" w:hint="eastAsia"/>
          <w:b/>
          <w:bCs/>
          <w:kern w:val="0"/>
          <w:sz w:val="32"/>
          <w:szCs w:val="32"/>
        </w:rPr>
        <w:t>绩效</w:t>
      </w:r>
      <w:bookmarkStart w:id="22" w:name="OLE_LINK9"/>
      <w:r w:rsidRPr="00E3500F">
        <w:rPr>
          <w:rFonts w:ascii="仿宋_GB2312" w:eastAsia="仿宋_GB2312" w:hAnsi="宋体" w:cs="Arial Narrow" w:hint="eastAsia"/>
          <w:b/>
          <w:bCs/>
          <w:kern w:val="0"/>
          <w:sz w:val="32"/>
          <w:szCs w:val="32"/>
        </w:rPr>
        <w:t>目标</w:t>
      </w:r>
      <w:bookmarkEnd w:id="22"/>
      <w:r w:rsidRPr="00E3500F">
        <w:rPr>
          <w:rFonts w:ascii="仿宋_GB2312" w:eastAsia="仿宋_GB2312" w:hAnsi="宋体" w:cs="Arial Narrow" w:hint="eastAsia"/>
          <w:b/>
          <w:bCs/>
          <w:kern w:val="0"/>
          <w:sz w:val="32"/>
          <w:szCs w:val="32"/>
        </w:rPr>
        <w:t>：</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建设基层服务型团组织示范点50个、选树新社会组织等团组织示范点100个、武汉共青团网络宣传引导微博、微信每年发布信息不少于100次。质量指标是表彰优秀共青团员不少于100个、表彰优秀共青团干部不少于100个、表彰五四红旗团委不少于50个、表彰五四红旗团支部（总支）标兵不少于50个。</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w:t>
      </w:r>
      <w:bookmarkStart w:id="23" w:name="OLE_LINK5"/>
      <w:r w:rsidRPr="00916B6B">
        <w:rPr>
          <w:rFonts w:ascii="仿宋_GB2312" w:eastAsia="仿宋_GB2312" w:hAnsi="宋体" w:cs="Arial Narrow" w:hint="eastAsia"/>
          <w:bCs/>
          <w:kern w:val="0"/>
          <w:sz w:val="32"/>
          <w:szCs w:val="32"/>
        </w:rPr>
        <w:t>社会公众或服务对象满意度指标是有团员青年满意的服务业绩，取得青年欢迎、青年受益、青年认可的实际成效</w:t>
      </w:r>
      <w:r w:rsidR="002E526B">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满意度95%。</w:t>
      </w:r>
      <w:bookmarkEnd w:id="23"/>
    </w:p>
    <w:p w:rsidR="00916B6B" w:rsidRPr="00E3500F" w:rsidRDefault="00916B6B" w:rsidP="00916B6B">
      <w:pPr>
        <w:widowControl/>
        <w:spacing w:line="360" w:lineRule="auto"/>
        <w:ind w:firstLineChars="200" w:firstLine="643"/>
        <w:jc w:val="left"/>
        <w:rPr>
          <w:rFonts w:ascii="仿宋_GB2312" w:eastAsia="仿宋_GB2312" w:hAnsi="宋体" w:cs="宋体"/>
          <w:b/>
          <w:bCs/>
          <w:kern w:val="0"/>
          <w:sz w:val="32"/>
          <w:szCs w:val="32"/>
        </w:rPr>
      </w:pPr>
      <w:bookmarkStart w:id="24" w:name="_Toc484961835"/>
      <w:bookmarkStart w:id="25" w:name="_Toc518230306"/>
      <w:r w:rsidRPr="00E3500F">
        <w:rPr>
          <w:rFonts w:ascii="仿宋_GB2312" w:eastAsia="仿宋_GB2312" w:hAnsi="宋体" w:cs="宋体" w:hint="eastAsia"/>
          <w:b/>
          <w:bCs/>
          <w:kern w:val="0"/>
          <w:sz w:val="32"/>
          <w:szCs w:val="32"/>
        </w:rPr>
        <w:t>2、光谷青年之家购置经费安排资金绩效目标：</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w:t>
      </w:r>
      <w:r w:rsidR="002E526B">
        <w:rPr>
          <w:rFonts w:ascii="仿宋_GB2312" w:eastAsia="仿宋_GB2312" w:hAnsi="宋体" w:cs="Arial Narrow" w:hint="eastAsia"/>
          <w:bCs/>
          <w:kern w:val="0"/>
          <w:sz w:val="32"/>
          <w:szCs w:val="32"/>
        </w:rPr>
        <w:t>建设</w:t>
      </w:r>
      <w:r w:rsidRPr="00916B6B">
        <w:rPr>
          <w:rFonts w:ascii="仿宋_GB2312" w:eastAsia="仿宋_GB2312" w:hAnsi="宋体" w:cs="Arial Narrow" w:hint="eastAsia"/>
          <w:bCs/>
          <w:kern w:val="0"/>
          <w:sz w:val="32"/>
          <w:szCs w:val="32"/>
        </w:rPr>
        <w:t>共4层，建设面积约2085</w:t>
      </w:r>
      <w:r w:rsidRPr="00916B6B">
        <w:rPr>
          <w:rFonts w:ascii="Segoe UI Symbol" w:eastAsia="仿宋_GB2312" w:hAnsi="Segoe UI Symbol" w:cs="Segoe UI Symbol"/>
          <w:bCs/>
          <w:kern w:val="0"/>
          <w:sz w:val="32"/>
          <w:szCs w:val="32"/>
        </w:rPr>
        <w:t>㎡</w:t>
      </w:r>
      <w:r w:rsidR="002E526B">
        <w:rPr>
          <w:rFonts w:ascii="Segoe UI Symbol" w:eastAsia="仿宋_GB2312" w:hAnsi="Segoe UI Symbol" w:cs="Segoe UI Symbol"/>
          <w:bCs/>
          <w:kern w:val="0"/>
          <w:sz w:val="32"/>
          <w:szCs w:val="32"/>
        </w:rPr>
        <w:t>的光谷青年之家</w:t>
      </w:r>
      <w:r w:rsidRPr="00916B6B">
        <w:rPr>
          <w:rFonts w:ascii="仿宋_GB2312" w:eastAsia="仿宋_GB2312" w:hAnsi="仿宋_GB2312" w:cs="仿宋_GB2312" w:hint="eastAsia"/>
          <w:bCs/>
          <w:kern w:val="0"/>
          <w:sz w:val="32"/>
          <w:szCs w:val="32"/>
        </w:rPr>
        <w:t>，网络，食堂、物业等后勤配套由开发商统一经营，目前即将投入使用。</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社会效益指标是结合光谷地区实际和青年特点，统筹整合全市党政、共青团和青年工作资源，充分运用社会化、市场化手段，为光谷地区青年成长发展提供咨询、指导、协调、帮困和培训等服务，实现青年需求与共青团服</w:t>
      </w:r>
      <w:r w:rsidRPr="00916B6B">
        <w:rPr>
          <w:rFonts w:ascii="仿宋_GB2312" w:eastAsia="仿宋_GB2312" w:hAnsi="宋体" w:cs="Arial Narrow" w:hint="eastAsia"/>
          <w:bCs/>
          <w:kern w:val="0"/>
          <w:sz w:val="32"/>
          <w:szCs w:val="32"/>
        </w:rPr>
        <w:lastRenderedPageBreak/>
        <w:t>务项目和社会服务资源供给的有效对接，促进服务青年和青年接受服务的便利化</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社会公众或服务对象满意度指标是社会各界满意度95%。</w:t>
      </w:r>
    </w:p>
    <w:p w:rsidR="00916B6B" w:rsidRPr="00E3500F" w:rsidRDefault="00916B6B" w:rsidP="00916B6B">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3、政府十件实事-青少年寒暑假社区托管经费绩效目标：</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w:t>
      </w:r>
      <w:r w:rsidRPr="00916B6B">
        <w:rPr>
          <w:rFonts w:ascii="仿宋_GB2312" w:eastAsia="仿宋_GB2312" w:hAnsi="宋体" w:cs="宋体" w:hint="eastAsia"/>
          <w:bCs/>
          <w:kern w:val="0"/>
          <w:sz w:val="32"/>
          <w:szCs w:val="32"/>
        </w:rPr>
        <w:t>全市206个托管点、举办1.2万余项特色活动，暑假期间每天超过1万名青少年在托管室快乐过暑假，服务青少年20万人次</w:t>
      </w:r>
      <w:r w:rsidRPr="00916B6B">
        <w:rPr>
          <w:rFonts w:ascii="仿宋_GB2312" w:eastAsia="仿宋_GB2312" w:hAnsi="宋体" w:cs="Arial Narrow" w:hint="eastAsia"/>
          <w:bCs/>
          <w:kern w:val="0"/>
          <w:sz w:val="32"/>
          <w:szCs w:val="32"/>
        </w:rPr>
        <w:t xml:space="preserve">。 </w:t>
      </w:r>
    </w:p>
    <w:p w:rsidR="00916B6B" w:rsidRPr="00916B6B" w:rsidRDefault="00916B6B" w:rsidP="00916B6B">
      <w:pPr>
        <w:widowControl/>
        <w:spacing w:line="360" w:lineRule="auto"/>
        <w:ind w:firstLineChars="200" w:firstLine="640"/>
        <w:jc w:val="left"/>
        <w:outlineLvl w:val="0"/>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效果目标：社会效益指标是</w:t>
      </w:r>
      <w:r w:rsidRPr="00916B6B">
        <w:rPr>
          <w:rFonts w:ascii="仿宋_GB2312" w:eastAsia="仿宋_GB2312" w:hAnsi="宋体" w:cs="宋体" w:hint="eastAsia"/>
          <w:bCs/>
          <w:kern w:val="0"/>
          <w:sz w:val="32"/>
          <w:szCs w:val="32"/>
        </w:rPr>
        <w:t>赢得社会广泛赞誉</w:t>
      </w:r>
      <w:r w:rsidRPr="00916B6B">
        <w:rPr>
          <w:rFonts w:ascii="仿宋_GB2312" w:eastAsia="仿宋_GB2312" w:hAnsi="宋体" w:cs="Arial Narrow" w:hint="eastAsia"/>
          <w:bCs/>
          <w:kern w:val="0"/>
          <w:sz w:val="32"/>
          <w:szCs w:val="32"/>
        </w:rPr>
        <w:t>，落实</w:t>
      </w:r>
      <w:r w:rsidRPr="00916B6B">
        <w:rPr>
          <w:rFonts w:ascii="仿宋_GB2312" w:eastAsia="仿宋_GB2312" w:hAnsi="宋体" w:cs="宋体" w:hint="eastAsia"/>
          <w:bCs/>
          <w:kern w:val="0"/>
          <w:sz w:val="32"/>
          <w:szCs w:val="32"/>
        </w:rPr>
        <w:t>政府十件实事</w:t>
      </w:r>
      <w:r w:rsidR="002E526B">
        <w:rPr>
          <w:rFonts w:ascii="仿宋_GB2312" w:eastAsia="仿宋_GB2312" w:hAnsi="宋体" w:cs="宋体" w:hint="eastAsia"/>
          <w:bCs/>
          <w:kern w:val="0"/>
          <w:sz w:val="32"/>
          <w:szCs w:val="32"/>
        </w:rPr>
        <w:t>；</w:t>
      </w:r>
      <w:r w:rsidRPr="00916B6B">
        <w:rPr>
          <w:rFonts w:ascii="仿宋_GB2312" w:eastAsia="仿宋_GB2312" w:hAnsi="宋体" w:cs="Arial Narrow" w:hint="eastAsia"/>
          <w:bCs/>
          <w:kern w:val="0"/>
          <w:sz w:val="32"/>
          <w:szCs w:val="32"/>
        </w:rPr>
        <w:t>社会公众或服务对象满意度指标是社会各界满意度95%。</w:t>
      </w:r>
    </w:p>
    <w:p w:rsidR="00916B6B" w:rsidRPr="00E3500F" w:rsidRDefault="00916B6B" w:rsidP="00916B6B">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4、志愿者和谐行动活动经费经费绩效目标：</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产出目标：数量指标是组织开展形式多样的青年志愿服务活动100万小时。</w:t>
      </w:r>
    </w:p>
    <w:p w:rsidR="00916B6B" w:rsidRPr="00916B6B" w:rsidRDefault="00916B6B" w:rsidP="00916B6B">
      <w:pPr>
        <w:widowControl/>
        <w:spacing w:line="360" w:lineRule="auto"/>
        <w:ind w:firstLineChars="200" w:firstLine="640"/>
        <w:jc w:val="left"/>
        <w:outlineLvl w:val="0"/>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效果目标：环境效益指标是倡导低碳环保的生活理念，构建和谐的生态环境</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可持续影响指标是培育和践行社会主义核心价值观，</w:t>
      </w:r>
      <w:bookmarkStart w:id="26" w:name="OLE_LINK8"/>
      <w:r w:rsidRPr="00916B6B">
        <w:rPr>
          <w:rFonts w:ascii="仿宋_GB2312" w:eastAsia="仿宋_GB2312" w:hAnsi="宋体" w:cs="Arial Narrow" w:hint="eastAsia"/>
          <w:bCs/>
          <w:kern w:val="0"/>
          <w:sz w:val="32"/>
          <w:szCs w:val="32"/>
        </w:rPr>
        <w:t>构建和谐的生态环境</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社会公众或服务对象满意度指标是青年满意度100%。</w:t>
      </w:r>
    </w:p>
    <w:bookmarkEnd w:id="26"/>
    <w:p w:rsidR="00916B6B" w:rsidRPr="00E3500F" w:rsidRDefault="00916B6B" w:rsidP="00916B6B">
      <w:pPr>
        <w:widowControl/>
        <w:spacing w:line="360" w:lineRule="auto"/>
        <w:ind w:firstLineChars="200" w:firstLine="643"/>
        <w:jc w:val="left"/>
        <w:rPr>
          <w:rFonts w:ascii="仿宋_GB2312" w:eastAsia="仿宋_GB2312" w:hAnsi="宋体" w:cs="Arial Narrow"/>
          <w:bCs/>
          <w:kern w:val="0"/>
          <w:sz w:val="32"/>
          <w:szCs w:val="32"/>
        </w:rPr>
      </w:pPr>
      <w:r w:rsidRPr="00E3500F">
        <w:rPr>
          <w:rFonts w:ascii="仿宋_GB2312" w:eastAsia="仿宋_GB2312" w:hAnsi="宋体" w:cs="宋体" w:hint="eastAsia"/>
          <w:b/>
          <w:bCs/>
          <w:kern w:val="0"/>
          <w:sz w:val="32"/>
          <w:szCs w:val="32"/>
        </w:rPr>
        <w:t>5、思想引领及青少年活动经费工作经费绩效目标：</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w:t>
      </w:r>
      <w:bookmarkStart w:id="27" w:name="OLE_LINK62"/>
      <w:r w:rsidRPr="00916B6B">
        <w:rPr>
          <w:rFonts w:ascii="仿宋_GB2312" w:eastAsia="仿宋_GB2312" w:hAnsi="宋体" w:cs="Arial Narrow" w:hint="eastAsia"/>
          <w:bCs/>
          <w:kern w:val="0"/>
          <w:sz w:val="32"/>
          <w:szCs w:val="32"/>
        </w:rPr>
        <w:t>数量指标是</w:t>
      </w:r>
      <w:bookmarkEnd w:id="27"/>
      <w:r w:rsidRPr="00916B6B">
        <w:rPr>
          <w:rFonts w:ascii="仿宋_GB2312" w:eastAsia="仿宋_GB2312" w:hAnsi="宋体" w:cs="Arial Narrow" w:hint="eastAsia"/>
          <w:bCs/>
          <w:kern w:val="0"/>
          <w:sz w:val="32"/>
          <w:szCs w:val="32"/>
        </w:rPr>
        <w:t>调研问卷5万份,</w:t>
      </w:r>
      <w:r w:rsidRPr="00916B6B">
        <w:rPr>
          <w:rFonts w:ascii="仿宋_GB2312" w:eastAsia="仿宋_GB2312" w:hAnsi="宋体" w:cs="宋体" w:hint="eastAsia"/>
          <w:kern w:val="0"/>
          <w:sz w:val="32"/>
          <w:szCs w:val="32"/>
        </w:rPr>
        <w:t xml:space="preserve"> </w:t>
      </w:r>
      <w:r w:rsidRPr="00916B6B">
        <w:rPr>
          <w:rFonts w:ascii="仿宋_GB2312" w:eastAsia="仿宋_GB2312" w:hAnsi="宋体" w:cs="Arial Narrow" w:hint="eastAsia"/>
          <w:bCs/>
          <w:kern w:val="0"/>
          <w:sz w:val="32"/>
          <w:szCs w:val="32"/>
        </w:rPr>
        <w:t>街道乡镇成立区域共建委员会建成率100%、成员单位达20个，全年新发展团员30000人，全年培训团干部3000人次，五四红旗团支部不少于50个，优秀团员不少于100名，优秀团干部不</w:t>
      </w:r>
      <w:r w:rsidRPr="00916B6B">
        <w:rPr>
          <w:rFonts w:ascii="仿宋_GB2312" w:eastAsia="仿宋_GB2312" w:hAnsi="宋体" w:cs="Arial Narrow" w:hint="eastAsia"/>
          <w:bCs/>
          <w:kern w:val="0"/>
          <w:sz w:val="32"/>
          <w:szCs w:val="32"/>
        </w:rPr>
        <w:lastRenderedPageBreak/>
        <w:t>少于50名。武汉共青团网络宣传引导： 各直属团组织微博、微信每年发布信息不少于100次 ， 开展微访谈、微讨论等线上线下活动不少于12次，开展正面宣传和重大舆情引导的集中发声至少5次 ，“青春武汉”政务微博粉丝数量实现万级增长，“青春武汉”微信公众平台订阅人数超过10000人。 质量指标是回收调研问卷≥90%，联系基层团组织300家，走访普通青年2万名，街道乡镇团（工）委委员配备街道平均9人以上，乡镇平均16人以上。形成调研报告≥50篇，完成团中央、团省委2015年重点课题和一般课题，形成高质量调研成果3篇，在国家核心刊物上发表。</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效果目标：社会效益指标是组织青年讲座、论坛、报告等20场，在调研过程中开展联系服务新社会组织50个，推动调研成果转化</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主题教育活动</w:t>
      </w:r>
      <w:bookmarkStart w:id="28" w:name="OLE_LINK63"/>
      <w:r w:rsidRPr="00916B6B">
        <w:rPr>
          <w:rFonts w:ascii="仿宋_GB2312" w:eastAsia="仿宋_GB2312" w:hAnsi="宋体" w:cs="Arial Narrow" w:hint="eastAsia"/>
          <w:bCs/>
          <w:kern w:val="0"/>
          <w:sz w:val="32"/>
          <w:szCs w:val="32"/>
        </w:rPr>
        <w:t>不少于1000场次</w:t>
      </w:r>
      <w:bookmarkEnd w:id="28"/>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环境效益指标是绿色环保活动不少于2000人次</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可持续影响指标是深化青少年教育阵地“4+1+1”立体化模式，结合调研成果，充分挖掘新时期社区青少年学校、社区青少年综合服务平台、青少年空间、社区青少年服务站、社区日间托管室的作用，促进青少年社会教育服务的网络覆盖</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引导青少年培育和践行社会主义核心价值观</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社会公众或服务对象满意度指标是青年满意度100%。助学助困情况不少于2000人次。</w:t>
      </w:r>
    </w:p>
    <w:p w:rsidR="00916B6B" w:rsidRPr="00E3500F" w:rsidRDefault="00916B6B" w:rsidP="00916B6B">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6、青年创新、创业、就业工作经费绩效目标：</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产出目标：数量指标是帮扶创业项目200个，组织开展青工技能培训2万人次，新建大学生就业创业见习基地80</w:t>
      </w:r>
      <w:bookmarkStart w:id="29" w:name="OLE_LINK66"/>
      <w:r w:rsidRPr="00916B6B">
        <w:rPr>
          <w:rFonts w:ascii="仿宋_GB2312" w:eastAsia="仿宋_GB2312" w:hAnsi="宋体" w:cs="Arial Narrow" w:hint="eastAsia"/>
          <w:bCs/>
          <w:kern w:val="0"/>
          <w:sz w:val="32"/>
          <w:szCs w:val="32"/>
        </w:rPr>
        <w:t>家</w:t>
      </w:r>
      <w:bookmarkEnd w:id="29"/>
      <w:r w:rsidRPr="00916B6B">
        <w:rPr>
          <w:rFonts w:ascii="仿宋_GB2312" w:eastAsia="仿宋_GB2312" w:hAnsi="宋体" w:cs="Arial Narrow" w:hint="eastAsia"/>
          <w:bCs/>
          <w:kern w:val="0"/>
          <w:sz w:val="32"/>
          <w:szCs w:val="32"/>
        </w:rPr>
        <w:t>，开展未就业青年就业培训2500人次，帮助未就业青年实现就业1200名</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质量指标是规范青年文明号单位管理1170家。</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w:t>
      </w:r>
      <w:bookmarkStart w:id="30" w:name="OLE_LINK67"/>
      <w:r w:rsidRPr="00916B6B">
        <w:rPr>
          <w:rFonts w:ascii="仿宋_GB2312" w:eastAsia="仿宋_GB2312" w:hAnsi="宋体" w:cs="Arial Narrow" w:hint="eastAsia"/>
          <w:bCs/>
          <w:kern w:val="0"/>
          <w:sz w:val="32"/>
          <w:szCs w:val="32"/>
        </w:rPr>
        <w:t>社会效益指标是</w:t>
      </w:r>
      <w:bookmarkEnd w:id="30"/>
      <w:r w:rsidRPr="00916B6B">
        <w:rPr>
          <w:rFonts w:ascii="仿宋_GB2312" w:eastAsia="仿宋_GB2312" w:hAnsi="宋体" w:cs="Arial Narrow" w:hint="eastAsia"/>
          <w:bCs/>
          <w:kern w:val="0"/>
          <w:sz w:val="32"/>
          <w:szCs w:val="32"/>
        </w:rPr>
        <w:t>营造社会普遍鼓励、支持、参与青年创业就业的良好氛围，形成一批有示范效应的青年文明号单位</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经济效益指标是发挥青年在提升经济发展质量和效益中的生力军作用，围绕本单位生产经营，提升单位竞争力，培养一批优秀技术人才。</w:t>
      </w:r>
    </w:p>
    <w:p w:rsidR="00916B6B" w:rsidRPr="00E3500F" w:rsidRDefault="00916B6B" w:rsidP="00916B6B">
      <w:pPr>
        <w:widowControl/>
        <w:spacing w:line="360" w:lineRule="auto"/>
        <w:ind w:firstLineChars="200" w:firstLine="643"/>
        <w:jc w:val="left"/>
        <w:rPr>
          <w:rFonts w:ascii="仿宋_GB2312" w:eastAsia="仿宋_GB2312" w:hAnsi="宋体" w:cs="Arial Narrow"/>
          <w:bCs/>
          <w:color w:val="FF0000"/>
          <w:kern w:val="0"/>
          <w:sz w:val="32"/>
          <w:szCs w:val="32"/>
        </w:rPr>
      </w:pPr>
      <w:r w:rsidRPr="00E3500F">
        <w:rPr>
          <w:rFonts w:ascii="仿宋_GB2312" w:eastAsia="仿宋_GB2312" w:hAnsi="宋体" w:cs="Arial Narrow" w:hint="eastAsia"/>
          <w:b/>
          <w:bCs/>
          <w:kern w:val="0"/>
          <w:sz w:val="32"/>
          <w:szCs w:val="32"/>
        </w:rPr>
        <w:t>7</w:t>
      </w:r>
      <w:r w:rsidRPr="00E3500F">
        <w:rPr>
          <w:rFonts w:ascii="仿宋_GB2312" w:eastAsia="仿宋_GB2312" w:hAnsi="宋体" w:cs="宋体" w:hint="eastAsia"/>
          <w:b/>
          <w:bCs/>
          <w:kern w:val="0"/>
          <w:sz w:val="32"/>
          <w:szCs w:val="32"/>
        </w:rPr>
        <w:t>、青少年综合服务平台建设经费绩效目标：</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产出目标：数量指标是青少年综合服务平台300</w:t>
      </w:r>
      <w:bookmarkStart w:id="31" w:name="OLE_LINK68"/>
      <w:bookmarkStart w:id="32" w:name="OLE_LINK69"/>
      <w:r w:rsidRPr="00916B6B">
        <w:rPr>
          <w:rFonts w:ascii="仿宋_GB2312" w:eastAsia="仿宋_GB2312" w:hAnsi="宋体" w:cs="Arial Narrow" w:hint="eastAsia"/>
          <w:bCs/>
          <w:kern w:val="0"/>
          <w:sz w:val="32"/>
          <w:szCs w:val="32"/>
        </w:rPr>
        <w:t>个</w:t>
      </w:r>
      <w:bookmarkEnd w:id="31"/>
      <w:bookmarkEnd w:id="32"/>
      <w:r w:rsidRPr="00916B6B">
        <w:rPr>
          <w:rFonts w:ascii="仿宋_GB2312" w:eastAsia="仿宋_GB2312" w:hAnsi="宋体" w:cs="Arial Narrow" w:hint="eastAsia"/>
          <w:bCs/>
          <w:kern w:val="0"/>
          <w:sz w:val="32"/>
          <w:szCs w:val="32"/>
        </w:rPr>
        <w:t>，青少年综合服务平台示范点50个。</w:t>
      </w:r>
    </w:p>
    <w:p w:rsidR="00916B6B" w:rsidRPr="00916B6B" w:rsidRDefault="00916B6B" w:rsidP="00916B6B">
      <w:pPr>
        <w:widowControl/>
        <w:spacing w:line="360" w:lineRule="auto"/>
        <w:ind w:firstLineChars="200" w:firstLine="640"/>
        <w:jc w:val="left"/>
        <w:outlineLvl w:val="0"/>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效果目标：社会公众或服务对象满意度指标是社会各界满意度98%。</w:t>
      </w:r>
    </w:p>
    <w:p w:rsidR="00A12E9C" w:rsidRPr="00E3500F" w:rsidRDefault="00916B6B" w:rsidP="00A12E9C">
      <w:pPr>
        <w:widowControl/>
        <w:spacing w:line="360" w:lineRule="auto"/>
        <w:ind w:firstLineChars="200" w:firstLine="643"/>
        <w:jc w:val="left"/>
        <w:rPr>
          <w:rFonts w:ascii="仿宋_GB2312" w:eastAsia="仿宋_GB2312" w:hAnsi="宋体" w:cs="宋体"/>
          <w:b/>
          <w:bCs/>
          <w:kern w:val="0"/>
          <w:sz w:val="32"/>
          <w:szCs w:val="32"/>
        </w:rPr>
      </w:pPr>
      <w:r w:rsidRPr="00E3500F">
        <w:rPr>
          <w:rFonts w:ascii="仿宋_GB2312" w:eastAsia="仿宋_GB2312" w:hAnsi="宋体" w:cs="宋体" w:hint="eastAsia"/>
          <w:b/>
          <w:bCs/>
          <w:kern w:val="0"/>
          <w:sz w:val="32"/>
          <w:szCs w:val="32"/>
        </w:rPr>
        <w:t>8、团市委（事业）项目经费绩效目标：</w:t>
      </w:r>
    </w:p>
    <w:p w:rsidR="00916B6B" w:rsidRPr="00916B6B" w:rsidRDefault="00A12E9C" w:rsidP="0036146E">
      <w:pPr>
        <w:widowControl/>
        <w:spacing w:line="360" w:lineRule="auto"/>
        <w:ind w:firstLineChars="200" w:firstLine="640"/>
        <w:jc w:val="left"/>
        <w:rPr>
          <w:rFonts w:ascii="楷体_GB2312" w:eastAsia="楷体_GB2312" w:hAnsi="宋体" w:cs="宋体"/>
          <w:bCs/>
          <w:kern w:val="0"/>
          <w:sz w:val="32"/>
          <w:szCs w:val="32"/>
        </w:rPr>
      </w:pPr>
      <w:r w:rsidRPr="0036146E">
        <w:rPr>
          <w:rFonts w:ascii="仿宋_GB2312" w:eastAsia="仿宋_GB2312" w:hAnsi="宋体" w:cs="宋体" w:hint="eastAsia"/>
          <w:bCs/>
          <w:kern w:val="0"/>
          <w:sz w:val="32"/>
          <w:szCs w:val="32"/>
        </w:rPr>
        <w:t>（1）</w:t>
      </w:r>
      <w:r w:rsidR="00916B6B" w:rsidRPr="00916B6B">
        <w:rPr>
          <w:rFonts w:ascii="仿宋_GB2312" w:eastAsia="仿宋_GB2312" w:hAnsi="宋体" w:cs="宋体" w:hint="eastAsia"/>
          <w:bCs/>
          <w:kern w:val="0"/>
          <w:sz w:val="32"/>
          <w:szCs w:val="32"/>
        </w:rPr>
        <w:t>青少年素质教育及技能培训项目</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产出目标：数量指标是参训人次1000人次</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 xml:space="preserve">质量指标是结业率99%。  </w:t>
      </w:r>
    </w:p>
    <w:p w:rsidR="00A12E9C" w:rsidRPr="0036146E" w:rsidRDefault="00916B6B" w:rsidP="00A12E9C">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效果目标：</w:t>
      </w:r>
      <w:bookmarkStart w:id="33" w:name="OLE_LINK70"/>
      <w:r w:rsidRPr="00916B6B">
        <w:rPr>
          <w:rFonts w:ascii="仿宋_GB2312" w:eastAsia="仿宋_GB2312" w:hAnsi="宋体" w:cs="Arial Narrow" w:hint="eastAsia"/>
          <w:bCs/>
          <w:kern w:val="0"/>
          <w:sz w:val="32"/>
          <w:szCs w:val="32"/>
        </w:rPr>
        <w:t>经济效益指标是</w:t>
      </w:r>
      <w:bookmarkEnd w:id="33"/>
      <w:r w:rsidRPr="00916B6B">
        <w:rPr>
          <w:rFonts w:ascii="仿宋_GB2312" w:eastAsia="仿宋_GB2312" w:hAnsi="宋体" w:cs="Arial Narrow" w:hint="eastAsia"/>
          <w:bCs/>
          <w:kern w:val="0"/>
          <w:sz w:val="32"/>
          <w:szCs w:val="32"/>
        </w:rPr>
        <w:t>教学评估优良率85%</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社会效益指标是团的基础理论普及率90，社会公众或服务对象满意度指标是满意度95%。</w:t>
      </w:r>
    </w:p>
    <w:p w:rsidR="00916B6B" w:rsidRPr="00916B6B" w:rsidRDefault="00A12E9C" w:rsidP="0036146E">
      <w:pPr>
        <w:widowControl/>
        <w:spacing w:line="360" w:lineRule="auto"/>
        <w:ind w:firstLineChars="200" w:firstLine="640"/>
        <w:jc w:val="left"/>
        <w:rPr>
          <w:rFonts w:ascii="仿宋_GB2312" w:eastAsia="仿宋_GB2312" w:hAnsi="宋体" w:cs="Arial Narrow"/>
          <w:bCs/>
          <w:kern w:val="0"/>
          <w:sz w:val="32"/>
          <w:szCs w:val="32"/>
        </w:rPr>
      </w:pPr>
      <w:r w:rsidRPr="0036146E">
        <w:rPr>
          <w:rFonts w:ascii="仿宋_GB2312" w:eastAsia="仿宋_GB2312" w:hAnsi="宋体" w:cs="宋体" w:hint="eastAsia"/>
          <w:bCs/>
          <w:kern w:val="0"/>
          <w:sz w:val="32"/>
          <w:szCs w:val="32"/>
        </w:rPr>
        <w:lastRenderedPageBreak/>
        <w:t>（2）</w:t>
      </w:r>
      <w:r w:rsidR="00916B6B" w:rsidRPr="00916B6B">
        <w:rPr>
          <w:rFonts w:ascii="仿宋_GB2312" w:eastAsia="仿宋_GB2312" w:hAnsi="宋体" w:cs="宋体" w:hint="eastAsia"/>
          <w:bCs/>
          <w:kern w:val="0"/>
          <w:sz w:val="32"/>
          <w:szCs w:val="32"/>
        </w:rPr>
        <w:t>团青干部培训项目</w:t>
      </w:r>
    </w:p>
    <w:p w:rsidR="00916B6B" w:rsidRPr="00916B6B" w:rsidRDefault="00916B6B" w:rsidP="00916B6B">
      <w:pPr>
        <w:widowControl/>
        <w:spacing w:line="360" w:lineRule="auto"/>
        <w:ind w:firstLineChars="200" w:firstLine="640"/>
        <w:jc w:val="left"/>
        <w:outlineLvl w:val="0"/>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产出目标：数量指标是参训人次1000人次</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质量指标是结业率99%。</w:t>
      </w:r>
    </w:p>
    <w:p w:rsidR="00916B6B" w:rsidRPr="00916B6B" w:rsidRDefault="00916B6B" w:rsidP="00916B6B">
      <w:pPr>
        <w:widowControl/>
        <w:spacing w:line="360" w:lineRule="auto"/>
        <w:ind w:firstLineChars="200" w:firstLine="640"/>
        <w:jc w:val="left"/>
        <w:outlineLvl w:val="0"/>
        <w:rPr>
          <w:rFonts w:ascii="仿宋_GB2312" w:eastAsia="仿宋_GB2312" w:hAnsi="宋体" w:cs="宋体"/>
          <w:kern w:val="0"/>
          <w:sz w:val="32"/>
          <w:szCs w:val="32"/>
        </w:rPr>
      </w:pPr>
      <w:r w:rsidRPr="00916B6B">
        <w:rPr>
          <w:rFonts w:ascii="仿宋_GB2312" w:eastAsia="仿宋_GB2312" w:hAnsi="宋体" w:cs="Arial Narrow" w:hint="eastAsia"/>
          <w:bCs/>
          <w:kern w:val="0"/>
          <w:sz w:val="32"/>
          <w:szCs w:val="32"/>
        </w:rPr>
        <w:t>效果目标：经济效益指标是教学评估优良率85%</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社会效益指标是团的基础理论普及率90</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社会公众或服务对象满意度指标是满意度95%。</w:t>
      </w:r>
    </w:p>
    <w:p w:rsidR="00916B6B" w:rsidRPr="00916B6B" w:rsidRDefault="00A12E9C" w:rsidP="0036146E">
      <w:pPr>
        <w:widowControl/>
        <w:spacing w:line="360" w:lineRule="auto"/>
        <w:ind w:firstLineChars="200" w:firstLine="640"/>
        <w:jc w:val="left"/>
        <w:outlineLvl w:val="0"/>
        <w:rPr>
          <w:rFonts w:ascii="仿宋_GB2312" w:eastAsia="仿宋_GB2312" w:hAnsi="宋体" w:cs="宋体"/>
          <w:kern w:val="0"/>
          <w:sz w:val="32"/>
          <w:szCs w:val="32"/>
        </w:rPr>
      </w:pPr>
      <w:r w:rsidRPr="0036146E">
        <w:rPr>
          <w:rFonts w:ascii="仿宋_GB2312" w:eastAsia="仿宋_GB2312" w:hAnsi="宋体" w:cs="宋体" w:hint="eastAsia"/>
          <w:bCs/>
          <w:kern w:val="0"/>
          <w:sz w:val="32"/>
          <w:szCs w:val="32"/>
        </w:rPr>
        <w:t>（3）</w:t>
      </w:r>
      <w:r w:rsidR="00916B6B" w:rsidRPr="00916B6B">
        <w:rPr>
          <w:rFonts w:ascii="仿宋_GB2312" w:eastAsia="仿宋_GB2312" w:hAnsi="宋体" w:cs="宋体" w:hint="eastAsia"/>
          <w:bCs/>
          <w:kern w:val="0"/>
          <w:sz w:val="32"/>
          <w:szCs w:val="32"/>
        </w:rPr>
        <w:t>大青教工作经费项目</w:t>
      </w:r>
    </w:p>
    <w:p w:rsidR="00916B6B" w:rsidRPr="00916B6B" w:rsidRDefault="00916B6B" w:rsidP="00916B6B">
      <w:pPr>
        <w:widowControl/>
        <w:spacing w:line="360" w:lineRule="auto"/>
        <w:ind w:firstLineChars="200" w:firstLine="640"/>
        <w:jc w:val="left"/>
        <w:outlineLvl w:val="0"/>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产出目标：数量指标是青少年道德实践网络安全活动</w:t>
      </w:r>
      <w:r w:rsidR="00C56CC6" w:rsidRPr="00C56CC6">
        <w:rPr>
          <w:rFonts w:ascii="仿宋_GB2312" w:eastAsia="仿宋_GB2312" w:hAnsi="宋体" w:cs="Arial Narrow" w:hint="eastAsia"/>
          <w:bCs/>
          <w:kern w:val="0"/>
          <w:sz w:val="32"/>
          <w:szCs w:val="32"/>
        </w:rPr>
        <w:t>1万场</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社会公益项目</w:t>
      </w:r>
      <w:r w:rsidR="00C56CC6" w:rsidRPr="00C56CC6">
        <w:rPr>
          <w:rFonts w:ascii="仿宋_GB2312" w:eastAsia="仿宋_GB2312" w:hAnsi="宋体" w:cs="Arial Narrow" w:hint="eastAsia"/>
          <w:bCs/>
          <w:kern w:val="0"/>
          <w:sz w:val="32"/>
          <w:szCs w:val="32"/>
        </w:rPr>
        <w:t>20个</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面对面主题活动</w:t>
      </w:r>
      <w:r w:rsidR="00C56CC6" w:rsidRPr="00C56CC6">
        <w:rPr>
          <w:rFonts w:ascii="仿宋_GB2312" w:eastAsia="仿宋_GB2312" w:hAnsi="宋体" w:cs="Arial Narrow" w:hint="eastAsia"/>
          <w:bCs/>
          <w:kern w:val="0"/>
          <w:sz w:val="32"/>
          <w:szCs w:val="32"/>
        </w:rPr>
        <w:t>1次</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青教培训200人次。</w:t>
      </w:r>
    </w:p>
    <w:p w:rsidR="00916B6B" w:rsidRPr="00916B6B" w:rsidRDefault="00916B6B" w:rsidP="00916B6B">
      <w:pPr>
        <w:widowControl/>
        <w:spacing w:line="360" w:lineRule="auto"/>
        <w:ind w:firstLineChars="200" w:firstLine="640"/>
        <w:jc w:val="left"/>
        <w:outlineLvl w:val="0"/>
        <w:rPr>
          <w:rFonts w:ascii="仿宋_GB2312" w:eastAsia="仿宋_GB2312" w:hAnsi="宋体" w:cs="宋体"/>
          <w:b/>
          <w:kern w:val="0"/>
          <w:sz w:val="32"/>
          <w:szCs w:val="32"/>
        </w:rPr>
      </w:pPr>
      <w:r w:rsidRPr="00916B6B">
        <w:rPr>
          <w:rFonts w:ascii="仿宋_GB2312" w:eastAsia="仿宋_GB2312" w:hAnsi="宋体" w:cs="Arial Narrow" w:hint="eastAsia"/>
          <w:bCs/>
          <w:kern w:val="0"/>
          <w:sz w:val="32"/>
          <w:szCs w:val="32"/>
        </w:rPr>
        <w:t>效果目标：社会效益指标是营造有利于青少年健康成长的良好舆论氛围和社会环境,保护青少年的合法权益，促进青少年的健康成长，维护社会安全稳定,遏制和减少青少年违法犯罪100%</w:t>
      </w:r>
      <w:r w:rsidR="00C56CC6">
        <w:rPr>
          <w:rFonts w:ascii="仿宋_GB2312" w:eastAsia="仿宋_GB2312" w:hAnsi="宋体" w:cs="Arial Narrow" w:hint="eastAsia"/>
          <w:bCs/>
          <w:kern w:val="0"/>
          <w:sz w:val="32"/>
          <w:szCs w:val="32"/>
        </w:rPr>
        <w:t>；</w:t>
      </w:r>
      <w:r w:rsidRPr="00916B6B">
        <w:rPr>
          <w:rFonts w:ascii="仿宋_GB2312" w:eastAsia="仿宋_GB2312" w:hAnsi="宋体" w:cs="Arial Narrow" w:hint="eastAsia"/>
          <w:bCs/>
          <w:kern w:val="0"/>
          <w:sz w:val="32"/>
          <w:szCs w:val="32"/>
        </w:rPr>
        <w:t>社会公众或服务对象满意度指标是营造有利于青少年健康成长的良好舆论氛围和社会环境100%。</w:t>
      </w:r>
    </w:p>
    <w:p w:rsidR="00916B6B" w:rsidRPr="00916B6B" w:rsidRDefault="00916B6B" w:rsidP="00916B6B">
      <w:pPr>
        <w:widowControl/>
        <w:ind w:firstLineChars="200" w:firstLine="643"/>
        <w:jc w:val="left"/>
        <w:outlineLvl w:val="0"/>
        <w:rPr>
          <w:rFonts w:ascii="仿宋_GB2312" w:eastAsia="仿宋_GB2312" w:hAnsi="宋体" w:cs="宋体"/>
          <w:b/>
          <w:kern w:val="0"/>
          <w:sz w:val="32"/>
          <w:szCs w:val="32"/>
        </w:rPr>
      </w:pPr>
    </w:p>
    <w:p w:rsidR="00916B6B" w:rsidRPr="00E3500F" w:rsidRDefault="00916B6B" w:rsidP="00E3500F">
      <w:pPr>
        <w:keepNext/>
        <w:keepLines/>
        <w:spacing w:before="340" w:after="330" w:line="578" w:lineRule="auto"/>
        <w:ind w:firstLineChars="200" w:firstLine="640"/>
        <w:outlineLvl w:val="0"/>
        <w:rPr>
          <w:rFonts w:ascii="黑体" w:eastAsia="黑体" w:hAnsi="黑体" w:cs="Times New Roman"/>
          <w:bCs/>
          <w:kern w:val="44"/>
          <w:sz w:val="32"/>
          <w:szCs w:val="32"/>
        </w:rPr>
      </w:pPr>
      <w:r w:rsidRPr="00E3500F">
        <w:rPr>
          <w:rFonts w:ascii="黑体" w:eastAsia="黑体" w:hAnsi="黑体" w:cs="Times New Roman" w:hint="eastAsia"/>
          <w:bCs/>
          <w:kern w:val="44"/>
          <w:sz w:val="32"/>
          <w:szCs w:val="32"/>
        </w:rPr>
        <w:t>二、绩效评价工作情况</w:t>
      </w:r>
      <w:bookmarkEnd w:id="24"/>
      <w:bookmarkEnd w:id="25"/>
    </w:p>
    <w:p w:rsidR="00916B6B" w:rsidRPr="00E3500F" w:rsidRDefault="00916B6B" w:rsidP="00E3500F">
      <w:pPr>
        <w:keepNext/>
        <w:keepLines/>
        <w:spacing w:before="260" w:after="260" w:line="416" w:lineRule="auto"/>
        <w:ind w:firstLineChars="200" w:firstLine="643"/>
        <w:outlineLvl w:val="1"/>
        <w:rPr>
          <w:rFonts w:ascii="楷体_GB2312" w:eastAsia="楷体_GB2312" w:hAnsi="黑体" w:cs="Times New Roman"/>
          <w:b/>
          <w:bCs/>
          <w:sz w:val="32"/>
          <w:szCs w:val="32"/>
          <w:lang w:val="x-none" w:eastAsia="x-none"/>
        </w:rPr>
      </w:pPr>
      <w:bookmarkStart w:id="34" w:name="_Toc26020"/>
      <w:bookmarkStart w:id="35" w:name="_Toc25970"/>
      <w:bookmarkStart w:id="36" w:name="_Toc1438"/>
      <w:bookmarkStart w:id="37" w:name="_Toc484961836"/>
      <w:bookmarkStart w:id="38" w:name="_Toc518230307"/>
      <w:r w:rsidRPr="00E3500F">
        <w:rPr>
          <w:rFonts w:ascii="楷体_GB2312" w:eastAsia="楷体_GB2312" w:hAnsi="黑体" w:cs="Times New Roman" w:hint="eastAsia"/>
          <w:b/>
          <w:bCs/>
          <w:sz w:val="32"/>
          <w:szCs w:val="32"/>
          <w:lang w:val="x-none" w:eastAsia="x-none"/>
        </w:rPr>
        <w:t>（一）绩效评价目的</w:t>
      </w:r>
      <w:bookmarkEnd w:id="34"/>
      <w:bookmarkEnd w:id="35"/>
      <w:bookmarkEnd w:id="36"/>
      <w:bookmarkEnd w:id="37"/>
      <w:bookmarkEnd w:id="38"/>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近年来，我国财政收支规模一直呈快速增长趋势，与此同时，财政支出效益不高的问题也日益突出，对资金使用效</w:t>
      </w:r>
      <w:r w:rsidRPr="00916B6B">
        <w:rPr>
          <w:rFonts w:ascii="仿宋_GB2312" w:eastAsia="仿宋_GB2312" w:hAnsi="宋体" w:cs="Arial Narrow" w:hint="eastAsia"/>
          <w:bCs/>
          <w:kern w:val="0"/>
          <w:sz w:val="32"/>
          <w:szCs w:val="32"/>
        </w:rPr>
        <w:lastRenderedPageBreak/>
        <w:t>果、使用效率缺乏监督和考核，造成了大量的低效和无效投资，如何提高有限财政资金的使用效益就成为改善财政支出现状的关键。随着公共财政框架的确立，我国财政管理已进入以支出管理为重点的新阶段。对财政支出进行绩效评价，不仅有利于提高财政资金的使用效率，也利于提高财政资源的配置效率，还有利于提高财政管理水平、加强单位预算管理。</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绩效评价目的是通过对我委“预算项目”的追踪问效，考核评价项目支出经费的实施和运作情况，检查项目财政专项资金支出是否达到预期目标，为规范项目管理、优化支出结构、合理配置资源、提高财政资金使用效率和效益提供参考依据。绩效评价的结果作为下年度预算安排的参考依据。</w:t>
      </w:r>
    </w:p>
    <w:p w:rsidR="00916B6B" w:rsidRPr="00E3500F" w:rsidRDefault="00916B6B" w:rsidP="00E3500F">
      <w:pPr>
        <w:keepNext/>
        <w:keepLines/>
        <w:spacing w:before="260" w:after="260" w:line="416" w:lineRule="auto"/>
        <w:ind w:firstLineChars="150" w:firstLine="482"/>
        <w:outlineLvl w:val="1"/>
        <w:rPr>
          <w:rFonts w:ascii="楷体_GB2312" w:eastAsia="楷体_GB2312" w:hAnsi="黑体" w:cs="Times New Roman"/>
          <w:b/>
          <w:bCs/>
          <w:sz w:val="32"/>
          <w:szCs w:val="32"/>
          <w:lang w:val="x-none" w:eastAsia="x-none"/>
        </w:rPr>
      </w:pPr>
      <w:bookmarkStart w:id="39" w:name="_Toc22269"/>
      <w:bookmarkStart w:id="40" w:name="_Toc31460"/>
      <w:bookmarkStart w:id="41" w:name="_Toc21776"/>
      <w:bookmarkStart w:id="42" w:name="_Toc484961837"/>
      <w:bookmarkStart w:id="43" w:name="_Toc518230308"/>
      <w:r w:rsidRPr="00E3500F">
        <w:rPr>
          <w:rFonts w:ascii="楷体_GB2312" w:eastAsia="楷体_GB2312" w:hAnsi="黑体" w:cs="Times New Roman" w:hint="eastAsia"/>
          <w:b/>
          <w:bCs/>
          <w:sz w:val="32"/>
          <w:szCs w:val="32"/>
          <w:lang w:val="x-none" w:eastAsia="x-none"/>
        </w:rPr>
        <w:t>（二）绩效评价工作内容</w:t>
      </w:r>
      <w:bookmarkEnd w:id="39"/>
      <w:bookmarkEnd w:id="40"/>
      <w:bookmarkEnd w:id="41"/>
      <w:bookmarkEnd w:id="42"/>
      <w:bookmarkEnd w:id="43"/>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1、项目绩效目标的设定情况。包括项目预期产出和效果，以及达到预期产出所需要的成本资源等。</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2、资金投入和使用情况。包括资金实际到位情况、资金支出情况和预算差异原因分析、财务管理和资产管理情况等。</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3、为实现绩效目标采取的措施。包括制度建设情况、组织协调及资源配置情况等。</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4、绩效目标实现情况。项目的实际产出和效果，包括项目的经济效益、社会效益、生态效益可持续影响和服务对象满意度等。</w:t>
      </w:r>
    </w:p>
    <w:p w:rsidR="00916B6B" w:rsidRPr="00E3500F" w:rsidRDefault="00916B6B" w:rsidP="00E3500F">
      <w:pPr>
        <w:keepNext/>
        <w:keepLines/>
        <w:spacing w:before="260" w:after="260" w:line="416" w:lineRule="auto"/>
        <w:ind w:firstLineChars="200" w:firstLine="643"/>
        <w:outlineLvl w:val="1"/>
        <w:rPr>
          <w:rFonts w:ascii="楷体_GB2312" w:eastAsia="楷体_GB2312" w:hAnsi="黑体" w:cs="Times New Roman"/>
          <w:b/>
          <w:bCs/>
          <w:sz w:val="32"/>
          <w:szCs w:val="32"/>
          <w:lang w:val="x-none" w:eastAsia="x-none"/>
        </w:rPr>
      </w:pPr>
      <w:bookmarkStart w:id="44" w:name="_Toc31948"/>
      <w:bookmarkStart w:id="45" w:name="_Toc18177"/>
      <w:bookmarkStart w:id="46" w:name="_Toc16386"/>
      <w:bookmarkStart w:id="47" w:name="_Toc18777"/>
      <w:bookmarkStart w:id="48" w:name="_Toc340"/>
      <w:bookmarkStart w:id="49" w:name="_Toc16715"/>
      <w:bookmarkStart w:id="50" w:name="_Toc22084"/>
      <w:bookmarkStart w:id="51" w:name="_Toc22100"/>
      <w:bookmarkStart w:id="52" w:name="_Toc10752"/>
      <w:bookmarkStart w:id="53" w:name="_Toc10656"/>
      <w:bookmarkStart w:id="54" w:name="_Toc484961838"/>
      <w:bookmarkStart w:id="55" w:name="_Toc518230309"/>
      <w:r w:rsidRPr="00E3500F">
        <w:rPr>
          <w:rFonts w:ascii="楷体_GB2312" w:eastAsia="楷体_GB2312" w:hAnsi="黑体" w:cs="Times New Roman" w:hint="eastAsia"/>
          <w:b/>
          <w:bCs/>
          <w:sz w:val="32"/>
          <w:szCs w:val="32"/>
          <w:lang w:val="x-none" w:eastAsia="x-none"/>
        </w:rPr>
        <w:t>（三）绩效评价框架</w:t>
      </w:r>
      <w:bookmarkEnd w:id="44"/>
      <w:bookmarkEnd w:id="45"/>
      <w:bookmarkEnd w:id="46"/>
      <w:bookmarkEnd w:id="47"/>
      <w:bookmarkEnd w:id="48"/>
      <w:bookmarkEnd w:id="49"/>
      <w:bookmarkEnd w:id="50"/>
      <w:bookmarkEnd w:id="51"/>
      <w:bookmarkEnd w:id="52"/>
      <w:bookmarkEnd w:id="53"/>
      <w:bookmarkEnd w:id="54"/>
      <w:bookmarkEnd w:id="55"/>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bookmarkStart w:id="56" w:name="_Toc24214"/>
      <w:bookmarkStart w:id="57" w:name="_Toc24446"/>
      <w:bookmarkStart w:id="58" w:name="_Toc12169"/>
      <w:bookmarkStart w:id="59" w:name="_Toc17101"/>
      <w:bookmarkStart w:id="60" w:name="_Toc14974"/>
      <w:bookmarkStart w:id="61" w:name="_Toc1053"/>
      <w:bookmarkStart w:id="62" w:name="_Toc11209"/>
      <w:bookmarkStart w:id="63" w:name="_Toc20480"/>
      <w:r w:rsidRPr="00E3500F">
        <w:rPr>
          <w:rFonts w:ascii="仿宋_GB2312" w:eastAsia="仿宋_GB2312" w:hAnsi="宋体" w:cs="Arial Narrow" w:hint="eastAsia"/>
          <w:b/>
          <w:bCs/>
          <w:kern w:val="0"/>
          <w:sz w:val="32"/>
          <w:szCs w:val="32"/>
        </w:rPr>
        <w:t>1、绩效评价原则</w:t>
      </w:r>
      <w:bookmarkEnd w:id="56"/>
      <w:bookmarkEnd w:id="57"/>
      <w:bookmarkEnd w:id="58"/>
      <w:bookmarkEnd w:id="59"/>
      <w:bookmarkEnd w:id="60"/>
      <w:bookmarkEnd w:id="61"/>
      <w:bookmarkEnd w:id="62"/>
      <w:bookmarkEnd w:id="63"/>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bookmarkStart w:id="64" w:name="_Toc24799"/>
      <w:bookmarkStart w:id="65" w:name="_Toc26618"/>
      <w:bookmarkStart w:id="66" w:name="_Toc30533"/>
      <w:bookmarkStart w:id="67" w:name="_Toc10052"/>
      <w:bookmarkStart w:id="68" w:name="_Toc10645"/>
      <w:bookmarkStart w:id="69" w:name="_Toc9309"/>
      <w:bookmarkStart w:id="70" w:name="_Toc28415"/>
      <w:bookmarkStart w:id="71" w:name="_Toc237"/>
      <w:r w:rsidRPr="00916B6B">
        <w:rPr>
          <w:rFonts w:ascii="仿宋_GB2312" w:eastAsia="仿宋_GB2312" w:hAnsi="宋体" w:cs="Arial Narrow" w:hint="eastAsia"/>
          <w:bCs/>
          <w:kern w:val="0"/>
          <w:sz w:val="32"/>
          <w:szCs w:val="32"/>
        </w:rPr>
        <w:t>绩效评价遵循四项原则：科学规范原则、公正公开原则、分级分类原则及绩效相关的内容。</w:t>
      </w:r>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2、评价依</w:t>
      </w:r>
      <w:bookmarkEnd w:id="64"/>
      <w:bookmarkEnd w:id="65"/>
      <w:bookmarkEnd w:id="66"/>
      <w:bookmarkEnd w:id="67"/>
      <w:bookmarkEnd w:id="68"/>
      <w:bookmarkEnd w:id="69"/>
      <w:bookmarkEnd w:id="70"/>
      <w:bookmarkEnd w:id="71"/>
      <w:r w:rsidRPr="00E3500F">
        <w:rPr>
          <w:rFonts w:ascii="仿宋_GB2312" w:eastAsia="仿宋_GB2312" w:hAnsi="宋体" w:cs="Arial Narrow" w:hint="eastAsia"/>
          <w:b/>
          <w:bCs/>
          <w:kern w:val="0"/>
          <w:sz w:val="32"/>
          <w:szCs w:val="32"/>
        </w:rPr>
        <w:t>据</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（1）《财政支出绩效评价管理暂行办法》（财预[2011] 285号）；</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（2）《预算绩效评价共性指标体系框架》（财预[2013] 53号）；</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（3）《湖北省省级财政项目资金绩效评价实施暂行办法》（鄂财绩发[2012] 5号）；</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（4）《市财政局关于印发2018年市直预算绩效评价工作方案的通知》（武财绩[2018]305号）；</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宋体" w:hint="eastAsia"/>
          <w:kern w:val="0"/>
          <w:sz w:val="32"/>
          <w:szCs w:val="32"/>
        </w:rPr>
        <w:t>（</w:t>
      </w:r>
      <w:r w:rsidRPr="00916B6B">
        <w:rPr>
          <w:rFonts w:ascii="仿宋_GB2312" w:eastAsia="仿宋_GB2312" w:hAnsi="宋体" w:cs="Arial Narrow" w:hint="eastAsia"/>
          <w:bCs/>
          <w:kern w:val="0"/>
          <w:sz w:val="32"/>
          <w:szCs w:val="32"/>
        </w:rPr>
        <w:t>5） 《市财政局关于批复批复团市委2017年预算的函》（武财行函[2017]64号）；</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（6）2017年</w:t>
      </w:r>
      <w:r w:rsidR="0036146E">
        <w:rPr>
          <w:rFonts w:ascii="仿宋_GB2312" w:eastAsia="仿宋_GB2312" w:hAnsi="宋体" w:cs="Arial Narrow" w:hint="eastAsia"/>
          <w:bCs/>
          <w:kern w:val="0"/>
          <w:sz w:val="32"/>
          <w:szCs w:val="32"/>
        </w:rPr>
        <w:t>度</w:t>
      </w:r>
      <w:r w:rsidRPr="00916B6B">
        <w:rPr>
          <w:rFonts w:ascii="仿宋_GB2312" w:eastAsia="仿宋_GB2312" w:hAnsi="宋体" w:cs="Arial Narrow" w:hint="eastAsia"/>
          <w:bCs/>
          <w:kern w:val="0"/>
          <w:sz w:val="32"/>
          <w:szCs w:val="32"/>
        </w:rPr>
        <w:t>财务会计资料及相关资料。</w:t>
      </w:r>
    </w:p>
    <w:p w:rsidR="00916B6B" w:rsidRPr="00E3500F" w:rsidRDefault="0036146E" w:rsidP="00A12E9C">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3</w:t>
      </w:r>
      <w:r w:rsidR="00916B6B" w:rsidRPr="00E3500F">
        <w:rPr>
          <w:rFonts w:ascii="仿宋_GB2312" w:eastAsia="仿宋_GB2312" w:hAnsi="宋体" w:cs="Arial Narrow" w:hint="eastAsia"/>
          <w:b/>
          <w:bCs/>
          <w:kern w:val="0"/>
          <w:sz w:val="32"/>
          <w:szCs w:val="32"/>
        </w:rPr>
        <w:t>、评价方法</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主要采取对评价指标体系中的各项指标的实际完成情况与评价指标进行比较，综合分析绩效目标的实现程度。评分结果分为优秀（90分以上）、良好（85-90分）、合格（60-85分）、不合格（60分以下）四个等级。具体如下：</w:t>
      </w:r>
    </w:p>
    <w:tbl>
      <w:tblPr>
        <w:tblpPr w:leftFromText="180" w:rightFromText="180" w:vertAnchor="text" w:horzAnchor="margin" w:tblpXSpec="center" w:tblpY="161"/>
        <w:tblOverlap w:val="never"/>
        <w:tblW w:w="0" w:type="auto"/>
        <w:tblLayout w:type="fixed"/>
        <w:tblLook w:val="0000" w:firstRow="0" w:lastRow="0" w:firstColumn="0" w:lastColumn="0" w:noHBand="0" w:noVBand="0"/>
      </w:tblPr>
      <w:tblGrid>
        <w:gridCol w:w="4360"/>
        <w:gridCol w:w="3827"/>
      </w:tblGrid>
      <w:tr w:rsidR="00916B6B" w:rsidRPr="00916B6B" w:rsidTr="001F61BD">
        <w:trPr>
          <w:trHeight w:val="558"/>
        </w:trPr>
        <w:tc>
          <w:tcPr>
            <w:tcW w:w="4360" w:type="dxa"/>
            <w:tcBorders>
              <w:top w:val="single" w:sz="4" w:space="0" w:color="auto"/>
              <w:left w:val="single" w:sz="4" w:space="0" w:color="auto"/>
              <w:bottom w:val="single" w:sz="4" w:space="0" w:color="auto"/>
              <w:right w:val="single" w:sz="4" w:space="0" w:color="auto"/>
            </w:tcBorders>
            <w:vAlign w:val="center"/>
          </w:tcPr>
          <w:p w:rsidR="00916B6B" w:rsidRPr="00916B6B" w:rsidRDefault="00916B6B" w:rsidP="0036146E">
            <w:pPr>
              <w:widowControl/>
              <w:jc w:val="center"/>
              <w:rPr>
                <w:rFonts w:asciiTheme="minorEastAsia" w:hAnsiTheme="minorEastAsia" w:cs="宋体"/>
                <w:b/>
                <w:kern w:val="0"/>
                <w:sz w:val="28"/>
                <w:szCs w:val="28"/>
              </w:rPr>
            </w:pPr>
            <w:bookmarkStart w:id="72" w:name="_Toc28633"/>
            <w:bookmarkStart w:id="73" w:name="_Toc29089"/>
            <w:bookmarkStart w:id="74" w:name="_Toc14564"/>
            <w:bookmarkStart w:id="75" w:name="_Toc27034"/>
            <w:bookmarkStart w:id="76" w:name="_Toc20123"/>
            <w:bookmarkStart w:id="77" w:name="_Toc7277"/>
            <w:bookmarkStart w:id="78" w:name="_Toc7129"/>
            <w:bookmarkStart w:id="79" w:name="_Toc32715"/>
            <w:bookmarkStart w:id="80" w:name="_Toc30927"/>
            <w:bookmarkStart w:id="81" w:name="_Toc24619"/>
            <w:r w:rsidRPr="00916B6B">
              <w:rPr>
                <w:rFonts w:asciiTheme="minorEastAsia" w:hAnsiTheme="minorEastAsia" w:cs="宋体" w:hint="eastAsia"/>
                <w:b/>
                <w:kern w:val="0"/>
                <w:sz w:val="28"/>
                <w:szCs w:val="28"/>
              </w:rPr>
              <w:t>评价计分结果</w:t>
            </w:r>
          </w:p>
        </w:tc>
        <w:tc>
          <w:tcPr>
            <w:tcW w:w="3827" w:type="dxa"/>
            <w:tcBorders>
              <w:top w:val="single" w:sz="4" w:space="0" w:color="auto"/>
              <w:left w:val="nil"/>
              <w:bottom w:val="single" w:sz="4" w:space="0" w:color="auto"/>
              <w:right w:val="single" w:sz="4" w:space="0" w:color="auto"/>
            </w:tcBorders>
            <w:vAlign w:val="center"/>
          </w:tcPr>
          <w:p w:rsidR="00916B6B" w:rsidRPr="00916B6B" w:rsidRDefault="00916B6B" w:rsidP="0036146E">
            <w:pPr>
              <w:widowControl/>
              <w:jc w:val="center"/>
              <w:rPr>
                <w:rFonts w:asciiTheme="minorEastAsia" w:hAnsiTheme="minorEastAsia" w:cs="宋体"/>
                <w:b/>
                <w:kern w:val="0"/>
                <w:sz w:val="28"/>
                <w:szCs w:val="28"/>
              </w:rPr>
            </w:pPr>
            <w:r w:rsidRPr="00916B6B">
              <w:rPr>
                <w:rFonts w:asciiTheme="minorEastAsia" w:hAnsiTheme="minorEastAsia" w:cs="宋体" w:hint="eastAsia"/>
                <w:b/>
                <w:kern w:val="0"/>
                <w:sz w:val="28"/>
                <w:szCs w:val="28"/>
              </w:rPr>
              <w:t>评价结果级别</w:t>
            </w:r>
          </w:p>
        </w:tc>
      </w:tr>
      <w:tr w:rsidR="00916B6B" w:rsidRPr="00916B6B" w:rsidTr="001F61BD">
        <w:trPr>
          <w:trHeight w:val="278"/>
        </w:trPr>
        <w:tc>
          <w:tcPr>
            <w:tcW w:w="4360" w:type="dxa"/>
            <w:tcBorders>
              <w:top w:val="nil"/>
              <w:left w:val="single" w:sz="4" w:space="0" w:color="auto"/>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90分--100分（含90分）</w:t>
            </w:r>
          </w:p>
        </w:tc>
        <w:tc>
          <w:tcPr>
            <w:tcW w:w="3827" w:type="dxa"/>
            <w:tcBorders>
              <w:top w:val="nil"/>
              <w:left w:val="nil"/>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优秀</w:t>
            </w:r>
          </w:p>
        </w:tc>
      </w:tr>
      <w:tr w:rsidR="00916B6B" w:rsidRPr="00916B6B" w:rsidTr="001F61BD">
        <w:trPr>
          <w:trHeight w:val="298"/>
        </w:trPr>
        <w:tc>
          <w:tcPr>
            <w:tcW w:w="4360" w:type="dxa"/>
            <w:tcBorders>
              <w:top w:val="nil"/>
              <w:left w:val="single" w:sz="4" w:space="0" w:color="auto"/>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85分--90分 （含85分）</w:t>
            </w:r>
          </w:p>
        </w:tc>
        <w:tc>
          <w:tcPr>
            <w:tcW w:w="3827" w:type="dxa"/>
            <w:tcBorders>
              <w:top w:val="nil"/>
              <w:left w:val="nil"/>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良好</w:t>
            </w:r>
          </w:p>
        </w:tc>
      </w:tr>
      <w:tr w:rsidR="00916B6B" w:rsidRPr="00916B6B" w:rsidTr="001F61BD">
        <w:trPr>
          <w:trHeight w:val="258"/>
        </w:trPr>
        <w:tc>
          <w:tcPr>
            <w:tcW w:w="4360" w:type="dxa"/>
            <w:tcBorders>
              <w:top w:val="nil"/>
              <w:left w:val="single" w:sz="4" w:space="0" w:color="auto"/>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60分--85 分（含60分）</w:t>
            </w:r>
          </w:p>
        </w:tc>
        <w:tc>
          <w:tcPr>
            <w:tcW w:w="3827" w:type="dxa"/>
            <w:tcBorders>
              <w:top w:val="nil"/>
              <w:left w:val="nil"/>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合格</w:t>
            </w:r>
          </w:p>
        </w:tc>
      </w:tr>
      <w:tr w:rsidR="00916B6B" w:rsidRPr="00916B6B" w:rsidTr="001F61BD">
        <w:trPr>
          <w:trHeight w:val="233"/>
        </w:trPr>
        <w:tc>
          <w:tcPr>
            <w:tcW w:w="4360" w:type="dxa"/>
            <w:tcBorders>
              <w:top w:val="nil"/>
              <w:left w:val="single" w:sz="4" w:space="0" w:color="auto"/>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60分以下</w:t>
            </w:r>
          </w:p>
        </w:tc>
        <w:tc>
          <w:tcPr>
            <w:tcW w:w="3827" w:type="dxa"/>
            <w:tcBorders>
              <w:top w:val="nil"/>
              <w:left w:val="nil"/>
              <w:bottom w:val="single" w:sz="4" w:space="0" w:color="auto"/>
              <w:right w:val="single" w:sz="4" w:space="0" w:color="auto"/>
            </w:tcBorders>
            <w:vAlign w:val="center"/>
          </w:tcPr>
          <w:p w:rsidR="00916B6B" w:rsidRPr="00916B6B" w:rsidRDefault="00916B6B" w:rsidP="00916B6B">
            <w:pPr>
              <w:widowControl/>
              <w:jc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不合格</w:t>
            </w:r>
          </w:p>
        </w:tc>
      </w:tr>
    </w:tbl>
    <w:p w:rsidR="00916B6B" w:rsidRPr="00916B6B" w:rsidRDefault="00916B6B" w:rsidP="00916B6B">
      <w:pPr>
        <w:widowControl/>
        <w:ind w:firstLineChars="200" w:firstLine="643"/>
        <w:jc w:val="left"/>
        <w:outlineLvl w:val="0"/>
        <w:rPr>
          <w:rFonts w:ascii="仿宋_GB2312" w:eastAsia="仿宋_GB2312" w:hAnsi="宋体" w:cs="宋体"/>
          <w:b/>
          <w:kern w:val="0"/>
          <w:sz w:val="32"/>
          <w:szCs w:val="32"/>
        </w:rPr>
      </w:pPr>
      <w:bookmarkStart w:id="82" w:name="_Toc484961840"/>
      <w:bookmarkStart w:id="83" w:name="_Toc518230311"/>
      <w:bookmarkEnd w:id="72"/>
      <w:bookmarkEnd w:id="73"/>
      <w:bookmarkEnd w:id="74"/>
      <w:bookmarkEnd w:id="75"/>
      <w:bookmarkEnd w:id="76"/>
      <w:bookmarkEnd w:id="77"/>
      <w:bookmarkEnd w:id="78"/>
      <w:bookmarkEnd w:id="79"/>
      <w:bookmarkEnd w:id="80"/>
      <w:bookmarkEnd w:id="81"/>
    </w:p>
    <w:p w:rsidR="00916B6B" w:rsidRPr="00E3500F" w:rsidRDefault="00916B6B" w:rsidP="00E3500F">
      <w:pPr>
        <w:widowControl/>
        <w:ind w:firstLineChars="200" w:firstLine="640"/>
        <w:jc w:val="left"/>
        <w:outlineLvl w:val="0"/>
        <w:rPr>
          <w:rFonts w:ascii="黑体" w:eastAsia="黑体" w:hAnsi="黑体" w:cs="宋体"/>
          <w:kern w:val="0"/>
          <w:sz w:val="32"/>
          <w:szCs w:val="32"/>
        </w:rPr>
      </w:pPr>
      <w:r w:rsidRPr="00E3500F">
        <w:rPr>
          <w:rFonts w:ascii="黑体" w:eastAsia="黑体" w:hAnsi="黑体" w:cs="宋体" w:hint="eastAsia"/>
          <w:kern w:val="0"/>
          <w:sz w:val="32"/>
          <w:szCs w:val="32"/>
        </w:rPr>
        <w:t>三、项目绩效评价分析</w:t>
      </w:r>
      <w:bookmarkEnd w:id="82"/>
      <w:bookmarkEnd w:id="83"/>
    </w:p>
    <w:p w:rsidR="00916B6B" w:rsidRPr="00E3500F" w:rsidRDefault="00916B6B" w:rsidP="00E3500F">
      <w:pPr>
        <w:keepNext/>
        <w:keepLines/>
        <w:spacing w:before="260" w:after="260" w:line="416" w:lineRule="auto"/>
        <w:ind w:firstLineChars="200" w:firstLine="643"/>
        <w:outlineLvl w:val="1"/>
        <w:rPr>
          <w:rFonts w:ascii="楷体_GB2312" w:eastAsia="楷体_GB2312" w:hAnsi="黑体" w:cs="Times New Roman"/>
          <w:b/>
          <w:bCs/>
          <w:sz w:val="32"/>
          <w:szCs w:val="32"/>
          <w:lang w:val="x-none" w:eastAsia="x-none"/>
        </w:rPr>
      </w:pPr>
      <w:bookmarkStart w:id="84" w:name="_Toc484961841"/>
      <w:bookmarkStart w:id="85" w:name="_Toc518230312"/>
      <w:r w:rsidRPr="00E3500F">
        <w:rPr>
          <w:rFonts w:ascii="楷体_GB2312" w:eastAsia="楷体_GB2312" w:hAnsi="黑体" w:cs="Times New Roman" w:hint="eastAsia"/>
          <w:b/>
          <w:bCs/>
          <w:sz w:val="32"/>
          <w:szCs w:val="32"/>
          <w:lang w:val="x-none" w:eastAsia="x-none"/>
        </w:rPr>
        <w:t>（一）</w:t>
      </w:r>
      <w:bookmarkEnd w:id="84"/>
      <w:r w:rsidRPr="00E3500F">
        <w:rPr>
          <w:rFonts w:ascii="楷体_GB2312" w:eastAsia="楷体_GB2312" w:hAnsi="黑体" w:cs="Times New Roman" w:hint="eastAsia"/>
          <w:b/>
          <w:bCs/>
          <w:sz w:val="32"/>
          <w:szCs w:val="32"/>
          <w:lang w:val="x-none" w:eastAsia="x-none"/>
        </w:rPr>
        <w:t>项目管理情况（以下金额单位为万元）</w:t>
      </w:r>
      <w:bookmarkEnd w:id="85"/>
    </w:p>
    <w:p w:rsidR="00916B6B" w:rsidRPr="00916B6B" w:rsidRDefault="00916B6B" w:rsidP="00916B6B">
      <w:pPr>
        <w:widowControl/>
        <w:spacing w:line="360" w:lineRule="auto"/>
        <w:ind w:firstLineChars="200" w:firstLine="643"/>
        <w:jc w:val="left"/>
        <w:rPr>
          <w:rFonts w:ascii="楷体_GB2312" w:eastAsia="楷体_GB2312" w:hAnsi="宋体" w:cs="Arial Narrow"/>
          <w:b/>
          <w:bCs/>
          <w:kern w:val="0"/>
          <w:sz w:val="32"/>
          <w:szCs w:val="32"/>
        </w:rPr>
      </w:pPr>
      <w:bookmarkStart w:id="86" w:name="OLE_LINK12"/>
      <w:r w:rsidRPr="00916B6B">
        <w:rPr>
          <w:rFonts w:ascii="楷体_GB2312" w:eastAsia="楷体_GB2312" w:hAnsi="宋体" w:cs="Arial Narrow" w:hint="eastAsia"/>
          <w:b/>
          <w:bCs/>
          <w:kern w:val="0"/>
          <w:sz w:val="32"/>
          <w:szCs w:val="32"/>
        </w:rPr>
        <w:t>1、业务管理情况</w:t>
      </w:r>
    </w:p>
    <w:bookmarkEnd w:id="86"/>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为加强资金的管理，规范各部门职责，明确</w:t>
      </w:r>
      <w:bookmarkStart w:id="87" w:name="OLE_LINK39"/>
      <w:r w:rsidRPr="00916B6B">
        <w:rPr>
          <w:rFonts w:ascii="仿宋_GB2312" w:eastAsia="仿宋_GB2312" w:hAnsi="宋体" w:cs="Arial Narrow" w:hint="eastAsia"/>
          <w:bCs/>
          <w:kern w:val="0"/>
          <w:sz w:val="32"/>
          <w:szCs w:val="32"/>
        </w:rPr>
        <w:t>项目</w:t>
      </w:r>
      <w:bookmarkEnd w:id="87"/>
      <w:r w:rsidRPr="00916B6B">
        <w:rPr>
          <w:rFonts w:ascii="仿宋_GB2312" w:eastAsia="仿宋_GB2312" w:hAnsi="宋体" w:cs="Arial Narrow" w:hint="eastAsia"/>
          <w:bCs/>
          <w:kern w:val="0"/>
          <w:sz w:val="32"/>
          <w:szCs w:val="32"/>
        </w:rPr>
        <w:t>实施流程，我委制定了一系列管理制度。项目基础资料完整，对组织实施、成果验收和归档等进行了相应的规定。按照预算项目用途使用项目资金，项目资金使用审批手续严谨，管理规范。资金的拨付手续齐全；资金管理合规，做到了资金专人管理，资金专账核算，资金专款专用的“三专”原则；严格按照行政单位会计制度进行财务核算，并按规定的程序和手续办理报账，报账资金的拨付实行转账结算。资产管理情况</w:t>
      </w:r>
      <w:r w:rsidRPr="00916B6B">
        <w:rPr>
          <w:rFonts w:ascii="仿宋_GB2312" w:eastAsia="仿宋_GB2312" w:hAnsi="宋体" w:cs="Arial Narrow" w:hint="eastAsia"/>
          <w:bCs/>
          <w:kern w:val="0"/>
          <w:sz w:val="32"/>
          <w:szCs w:val="32"/>
        </w:rPr>
        <w:lastRenderedPageBreak/>
        <w:t>较好。我委制定了相应的管理办法，明确了管护责任、管护范围、管护职责、档案专管等重要事项。</w:t>
      </w:r>
    </w:p>
    <w:p w:rsidR="00916B6B" w:rsidRPr="00916B6B" w:rsidRDefault="00916B6B" w:rsidP="00916B6B">
      <w:pPr>
        <w:widowControl/>
        <w:spacing w:line="360" w:lineRule="auto"/>
        <w:ind w:firstLineChars="200" w:firstLine="643"/>
        <w:jc w:val="left"/>
        <w:rPr>
          <w:rFonts w:ascii="楷体_GB2312" w:eastAsia="楷体_GB2312" w:hAnsi="宋体" w:cs="Arial Narrow"/>
          <w:b/>
          <w:bCs/>
          <w:kern w:val="0"/>
          <w:sz w:val="32"/>
          <w:szCs w:val="32"/>
        </w:rPr>
      </w:pPr>
      <w:r w:rsidRPr="00916B6B">
        <w:rPr>
          <w:rFonts w:ascii="楷体_GB2312" w:eastAsia="楷体_GB2312" w:hAnsi="宋体" w:cs="Arial Narrow" w:hint="eastAsia"/>
          <w:b/>
          <w:bCs/>
          <w:kern w:val="0"/>
          <w:sz w:val="32"/>
          <w:szCs w:val="32"/>
        </w:rPr>
        <w:t>2、财务管理情况</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bookmarkStart w:id="88" w:name="OLE_LINK22"/>
      <w:bookmarkStart w:id="89" w:name="OLE_LINK23"/>
      <w:r w:rsidRPr="00916B6B">
        <w:rPr>
          <w:rFonts w:ascii="仿宋_GB2312" w:eastAsia="仿宋_GB2312" w:hAnsi="宋体" w:cs="Arial Narrow" w:hint="eastAsia"/>
          <w:bCs/>
          <w:kern w:val="0"/>
          <w:sz w:val="32"/>
          <w:szCs w:val="32"/>
        </w:rPr>
        <w:t>财务管理总体情况较好。我委设置了专职的会计、出纳以及档案保管人员，日常管理能执行财务报销程序、印鉴管理规定。账簿及原始凭证附件齐全，账实相符，会计账务报表保存完整，能够真实反映项目经费的收入及使用的财务信息和实际状况。</w:t>
      </w:r>
    </w:p>
    <w:p w:rsidR="00916B6B" w:rsidRPr="00916B6B" w:rsidRDefault="00C56CC6" w:rsidP="00916B6B">
      <w:pPr>
        <w:widowControl/>
        <w:spacing w:line="360" w:lineRule="auto"/>
        <w:ind w:firstLineChars="200" w:firstLine="640"/>
        <w:jc w:val="left"/>
        <w:rPr>
          <w:rFonts w:ascii="仿宋_GB2312" w:eastAsia="仿宋_GB2312" w:hAnsi="宋体" w:cs="Arial Narrow"/>
          <w:bCs/>
          <w:kern w:val="0"/>
          <w:sz w:val="32"/>
          <w:szCs w:val="32"/>
        </w:rPr>
      </w:pPr>
      <w:bookmarkStart w:id="90" w:name="OLE_LINK27"/>
      <w:bookmarkStart w:id="91" w:name="OLE_LINK28"/>
      <w:r>
        <w:rPr>
          <w:rFonts w:ascii="仿宋_GB2312" w:eastAsia="仿宋_GB2312" w:hAnsi="宋体" w:cs="Arial Narrow" w:hint="eastAsia"/>
          <w:bCs/>
          <w:kern w:val="0"/>
          <w:sz w:val="32"/>
          <w:szCs w:val="32"/>
        </w:rPr>
        <w:t>2017年，</w:t>
      </w:r>
      <w:r w:rsidRPr="00C56CC6">
        <w:rPr>
          <w:rFonts w:ascii="仿宋_GB2312" w:eastAsia="仿宋_GB2312" w:hAnsi="宋体" w:cs="Arial Narrow" w:hint="eastAsia"/>
          <w:bCs/>
          <w:kern w:val="0"/>
          <w:sz w:val="32"/>
          <w:szCs w:val="32"/>
        </w:rPr>
        <w:t>市财政共下达项目支出4,211.31万元</w:t>
      </w:r>
      <w:r>
        <w:rPr>
          <w:rFonts w:ascii="仿宋_GB2312" w:eastAsia="仿宋_GB2312" w:hAnsi="宋体" w:cs="Arial Narrow" w:hint="eastAsia"/>
          <w:bCs/>
          <w:kern w:val="0"/>
          <w:sz w:val="32"/>
          <w:szCs w:val="32"/>
        </w:rPr>
        <w:t>，其中：</w:t>
      </w:r>
      <w:r w:rsidR="00916B6B" w:rsidRPr="00916B6B">
        <w:rPr>
          <w:rFonts w:ascii="仿宋_GB2312" w:eastAsia="仿宋_GB2312" w:hAnsi="宋体" w:cs="Arial Narrow" w:hint="eastAsia"/>
          <w:bCs/>
          <w:kern w:val="0"/>
          <w:sz w:val="32"/>
          <w:szCs w:val="32"/>
        </w:rPr>
        <w:t>《</w:t>
      </w:r>
      <w:bookmarkStart w:id="92" w:name="OLE_LINK110"/>
      <w:bookmarkStart w:id="93" w:name="OLE_LINK111"/>
      <w:r w:rsidR="00916B6B" w:rsidRPr="00916B6B">
        <w:rPr>
          <w:rFonts w:ascii="仿宋_GB2312" w:eastAsia="仿宋_GB2312" w:hAnsi="宋体" w:cs="Arial Narrow" w:hint="eastAsia"/>
          <w:bCs/>
          <w:kern w:val="0"/>
          <w:sz w:val="32"/>
          <w:szCs w:val="32"/>
        </w:rPr>
        <w:t>市财政局</w:t>
      </w:r>
      <w:bookmarkEnd w:id="92"/>
      <w:bookmarkEnd w:id="93"/>
      <w:r w:rsidR="00916B6B" w:rsidRPr="00916B6B">
        <w:rPr>
          <w:rFonts w:ascii="仿宋_GB2312" w:eastAsia="仿宋_GB2312" w:hAnsi="宋体" w:cs="Arial Narrow" w:hint="eastAsia"/>
          <w:bCs/>
          <w:kern w:val="0"/>
          <w:sz w:val="32"/>
          <w:szCs w:val="32"/>
        </w:rPr>
        <w:t>关于批复团市委2017年预算的函》（武财行函[2017]64号</w:t>
      </w:r>
      <w:r w:rsidRPr="00C56CC6">
        <w:rPr>
          <w:rFonts w:ascii="仿宋_GB2312" w:eastAsia="仿宋_GB2312" w:hAnsi="宋体" w:cs="Arial Narrow" w:hint="eastAsia"/>
          <w:bCs/>
          <w:kern w:val="0"/>
          <w:sz w:val="32"/>
          <w:szCs w:val="32"/>
        </w:rPr>
        <w:t>）</w:t>
      </w:r>
      <w:r w:rsidR="00916B6B" w:rsidRPr="00916B6B">
        <w:rPr>
          <w:rFonts w:ascii="仿宋_GB2312" w:eastAsia="仿宋_GB2312" w:hAnsi="宋体" w:cs="Arial Narrow" w:hint="eastAsia"/>
          <w:bCs/>
          <w:kern w:val="0"/>
          <w:sz w:val="32"/>
          <w:szCs w:val="32"/>
        </w:rPr>
        <w:t>下达项目支出3,508.09万元、2017年地方教育附加项目支出400.00万元</w:t>
      </w:r>
      <w:r>
        <w:rPr>
          <w:rFonts w:ascii="仿宋_GB2312" w:eastAsia="仿宋_GB2312" w:hAnsi="宋体" w:cs="Arial Narrow" w:hint="eastAsia"/>
          <w:bCs/>
          <w:kern w:val="0"/>
          <w:sz w:val="32"/>
          <w:szCs w:val="32"/>
        </w:rPr>
        <w:t>；</w:t>
      </w:r>
      <w:r w:rsidR="00916B6B" w:rsidRPr="00916B6B">
        <w:rPr>
          <w:rFonts w:ascii="仿宋_GB2312" w:eastAsia="仿宋_GB2312" w:hAnsi="宋体" w:cs="Arial Narrow" w:hint="eastAsia"/>
          <w:bCs/>
          <w:kern w:val="0"/>
          <w:sz w:val="32"/>
          <w:szCs w:val="32"/>
        </w:rPr>
        <w:t>《市财政局关于调整2017年预算支出的通知》</w:t>
      </w:r>
      <w:bookmarkStart w:id="94" w:name="OLE_LINK25"/>
      <w:bookmarkStart w:id="95" w:name="OLE_LINK105"/>
      <w:r w:rsidR="00916B6B" w:rsidRPr="00916B6B">
        <w:rPr>
          <w:rFonts w:ascii="仿宋_GB2312" w:eastAsia="仿宋_GB2312" w:hAnsi="宋体" w:cs="Arial Narrow" w:hint="eastAsia"/>
          <w:bCs/>
          <w:kern w:val="0"/>
          <w:sz w:val="32"/>
          <w:szCs w:val="32"/>
        </w:rPr>
        <w:t>（武财行函[2017]338号</w:t>
      </w:r>
      <w:r w:rsidRPr="00C56CC6">
        <w:rPr>
          <w:rFonts w:ascii="仿宋_GB2312" w:eastAsia="仿宋_GB2312" w:hAnsi="宋体" w:cs="Arial Narrow" w:hint="eastAsia"/>
          <w:bCs/>
          <w:kern w:val="0"/>
          <w:sz w:val="32"/>
          <w:szCs w:val="32"/>
        </w:rPr>
        <w:t>）</w:t>
      </w:r>
      <w:r w:rsidR="00916B6B" w:rsidRPr="00916B6B">
        <w:rPr>
          <w:rFonts w:ascii="仿宋_GB2312" w:eastAsia="仿宋_GB2312" w:hAnsi="宋体" w:cs="Arial Narrow" w:hint="eastAsia"/>
          <w:bCs/>
          <w:kern w:val="0"/>
          <w:sz w:val="32"/>
          <w:szCs w:val="32"/>
        </w:rPr>
        <w:t>下达项目支出“新青年下乡”活动经费160.00万元、第二十届职业技能大赛暨公务员大赛101.00万元、全省示范性青少年综合服务平台建设18.00万元</w:t>
      </w:r>
      <w:bookmarkEnd w:id="94"/>
      <w:bookmarkEnd w:id="95"/>
      <w:r w:rsidR="00916B6B" w:rsidRPr="00916B6B">
        <w:rPr>
          <w:rFonts w:ascii="仿宋_GB2312" w:eastAsia="仿宋_GB2312" w:hAnsi="宋体" w:cs="Arial Narrow" w:hint="eastAsia"/>
          <w:bCs/>
          <w:kern w:val="0"/>
          <w:sz w:val="32"/>
          <w:szCs w:val="32"/>
        </w:rPr>
        <w:t>，其他技术研究与开发支出（企业处）24.22万元。</w:t>
      </w:r>
    </w:p>
    <w:p w:rsidR="00916B6B" w:rsidRPr="00916B6B" w:rsidRDefault="00916B6B" w:rsidP="00916B6B">
      <w:pPr>
        <w:widowControl/>
        <w:spacing w:line="360" w:lineRule="auto"/>
        <w:ind w:firstLineChars="200" w:firstLine="640"/>
        <w:jc w:val="left"/>
        <w:rPr>
          <w:rFonts w:ascii="仿宋_GB2312" w:eastAsia="仿宋_GB2312" w:hAnsi="宋体" w:cs="宋体"/>
          <w:kern w:val="0"/>
          <w:sz w:val="32"/>
          <w:szCs w:val="32"/>
        </w:rPr>
      </w:pPr>
      <w:r w:rsidRPr="00916B6B">
        <w:rPr>
          <w:rFonts w:ascii="仿宋_GB2312" w:eastAsia="仿宋_GB2312" w:hAnsi="宋体" w:cs="Arial Narrow" w:hint="eastAsia"/>
          <w:bCs/>
          <w:kern w:val="0"/>
          <w:sz w:val="32"/>
          <w:szCs w:val="32"/>
        </w:rPr>
        <w:t>根据2017年度市级集中支付系统上线指标预算执行情况表，</w:t>
      </w:r>
      <w:r w:rsidR="00A12E9C">
        <w:rPr>
          <w:rFonts w:ascii="仿宋_GB2312" w:eastAsia="仿宋_GB2312" w:hAnsi="宋体" w:cs="Arial Narrow" w:hint="eastAsia"/>
          <w:bCs/>
          <w:kern w:val="0"/>
          <w:sz w:val="32"/>
          <w:szCs w:val="32"/>
        </w:rPr>
        <w:t>我委</w:t>
      </w:r>
      <w:r w:rsidRPr="00916B6B">
        <w:rPr>
          <w:rFonts w:ascii="仿宋_GB2312" w:eastAsia="仿宋_GB2312" w:hAnsi="宋体" w:cs="Arial Narrow" w:hint="eastAsia"/>
          <w:bCs/>
          <w:kern w:val="0"/>
          <w:sz w:val="32"/>
          <w:szCs w:val="32"/>
        </w:rPr>
        <w:t>项目支出调整预算数</w:t>
      </w:r>
      <w:bookmarkStart w:id="96" w:name="OLE_LINK54"/>
      <w:r w:rsidRPr="00916B6B">
        <w:rPr>
          <w:rFonts w:ascii="仿宋_GB2312" w:eastAsia="仿宋_GB2312" w:hAnsi="宋体" w:cs="Arial Narrow" w:hint="eastAsia"/>
          <w:bCs/>
          <w:kern w:val="0"/>
          <w:sz w:val="32"/>
          <w:szCs w:val="32"/>
        </w:rPr>
        <w:t>3,802.60万元，较下达项目支出4,211.31万元减少408.71万元。</w:t>
      </w:r>
      <w:bookmarkStart w:id="97" w:name="OLE_LINK29"/>
      <w:bookmarkStart w:id="98" w:name="OLE_LINK30"/>
      <w:r w:rsidRPr="00916B6B">
        <w:rPr>
          <w:rFonts w:ascii="仿宋_GB2312" w:eastAsia="仿宋_GB2312" w:hAnsi="宋体" w:cs="宋体" w:hint="eastAsia"/>
          <w:kern w:val="0"/>
          <w:sz w:val="32"/>
          <w:szCs w:val="32"/>
        </w:rPr>
        <w:t xml:space="preserve"> </w:t>
      </w:r>
      <w:bookmarkEnd w:id="96"/>
      <w:r w:rsidRPr="00916B6B">
        <w:rPr>
          <w:rFonts w:ascii="仿宋_GB2312" w:eastAsia="仿宋_GB2312" w:hAnsi="宋体" w:cs="宋体" w:hint="eastAsia"/>
          <w:kern w:val="0"/>
          <w:sz w:val="32"/>
          <w:szCs w:val="32"/>
        </w:rPr>
        <w:t xml:space="preserve">                      </w:t>
      </w:r>
    </w:p>
    <w:p w:rsidR="00916B6B" w:rsidRPr="00916B6B" w:rsidRDefault="00916B6B" w:rsidP="00916B6B">
      <w:pPr>
        <w:widowControl/>
        <w:spacing w:line="360" w:lineRule="auto"/>
        <w:ind w:firstLineChars="900" w:firstLine="2880"/>
        <w:jc w:val="left"/>
        <w:rPr>
          <w:rFonts w:ascii="仿宋_GB2312" w:eastAsia="仿宋_GB2312" w:hAnsi="宋体" w:cs="宋体"/>
          <w:kern w:val="0"/>
          <w:sz w:val="32"/>
          <w:szCs w:val="32"/>
        </w:rPr>
      </w:pPr>
    </w:p>
    <w:p w:rsidR="00C56CC6" w:rsidRDefault="00C56CC6" w:rsidP="00916B6B">
      <w:pPr>
        <w:widowControl/>
        <w:spacing w:line="360" w:lineRule="auto"/>
        <w:ind w:firstLineChars="1000" w:firstLine="3200"/>
        <w:jc w:val="left"/>
        <w:rPr>
          <w:rFonts w:ascii="仿宋_GB2312" w:eastAsia="仿宋_GB2312" w:hAnsi="宋体" w:cs="宋体" w:hint="eastAsia"/>
          <w:kern w:val="0"/>
          <w:sz w:val="32"/>
          <w:szCs w:val="32"/>
        </w:rPr>
      </w:pPr>
    </w:p>
    <w:p w:rsidR="00916B6B" w:rsidRPr="00916B6B" w:rsidRDefault="00916B6B" w:rsidP="00916B6B">
      <w:pPr>
        <w:widowControl/>
        <w:spacing w:line="360" w:lineRule="auto"/>
        <w:ind w:firstLineChars="1000" w:firstLine="3200"/>
        <w:jc w:val="left"/>
        <w:rPr>
          <w:rFonts w:ascii="仿宋_GB2312" w:eastAsia="仿宋_GB2312" w:hAnsi="宋体" w:cs="宋体"/>
          <w:kern w:val="0"/>
          <w:sz w:val="32"/>
          <w:szCs w:val="32"/>
        </w:rPr>
      </w:pPr>
      <w:r w:rsidRPr="00916B6B">
        <w:rPr>
          <w:rFonts w:ascii="仿宋_GB2312" w:eastAsia="仿宋_GB2312" w:hAnsi="宋体" w:cs="宋体" w:hint="eastAsia"/>
          <w:kern w:val="0"/>
          <w:sz w:val="32"/>
          <w:szCs w:val="32"/>
        </w:rPr>
        <w:lastRenderedPageBreak/>
        <w:t xml:space="preserve">预算执行情况表  </w:t>
      </w:r>
      <w:bookmarkEnd w:id="97"/>
      <w:bookmarkEnd w:id="98"/>
      <w:r w:rsidRPr="00916B6B">
        <w:rPr>
          <w:rFonts w:ascii="仿宋_GB2312" w:eastAsia="仿宋_GB2312" w:hAnsi="宋体" w:cs="宋体" w:hint="eastAsia"/>
          <w:kern w:val="0"/>
          <w:sz w:val="32"/>
          <w:szCs w:val="32"/>
        </w:rPr>
        <w:t xml:space="preserve">  </w:t>
      </w:r>
    </w:p>
    <w:tbl>
      <w:tblPr>
        <w:tblpPr w:leftFromText="180" w:rightFromText="180" w:vertAnchor="text" w:tblpX="-77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1701"/>
        <w:gridCol w:w="1843"/>
        <w:gridCol w:w="1559"/>
      </w:tblGrid>
      <w:tr w:rsidR="0036146E" w:rsidRPr="00916B6B" w:rsidTr="0036146E">
        <w:trPr>
          <w:trHeight w:val="397"/>
        </w:trPr>
        <w:tc>
          <w:tcPr>
            <w:tcW w:w="3227" w:type="dxa"/>
            <w:vAlign w:val="center"/>
          </w:tcPr>
          <w:p w:rsidR="00916B6B" w:rsidRPr="00916B6B" w:rsidRDefault="00916B6B" w:rsidP="0036146E">
            <w:pPr>
              <w:widowControl/>
              <w:jc w:val="center"/>
              <w:rPr>
                <w:rFonts w:asciiTheme="minorEastAsia" w:hAnsiTheme="minorEastAsia" w:cs="宋体"/>
                <w:b/>
                <w:bCs/>
                <w:color w:val="000000"/>
                <w:kern w:val="0"/>
                <w:sz w:val="28"/>
                <w:szCs w:val="28"/>
              </w:rPr>
            </w:pPr>
            <w:r w:rsidRPr="00916B6B">
              <w:rPr>
                <w:rFonts w:asciiTheme="minorEastAsia" w:hAnsiTheme="minorEastAsia" w:cs="宋体" w:hint="eastAsia"/>
                <w:b/>
                <w:bCs/>
                <w:color w:val="000000"/>
                <w:kern w:val="0"/>
                <w:sz w:val="28"/>
                <w:szCs w:val="28"/>
              </w:rPr>
              <w:t>项目名称</w:t>
            </w:r>
          </w:p>
        </w:tc>
        <w:tc>
          <w:tcPr>
            <w:tcW w:w="1701" w:type="dxa"/>
            <w:vAlign w:val="center"/>
          </w:tcPr>
          <w:p w:rsidR="00916B6B" w:rsidRPr="00916B6B" w:rsidRDefault="00916B6B" w:rsidP="0036146E">
            <w:pPr>
              <w:widowControl/>
              <w:jc w:val="center"/>
              <w:rPr>
                <w:rFonts w:asciiTheme="minorEastAsia" w:hAnsiTheme="minorEastAsia" w:cs="宋体"/>
                <w:b/>
                <w:bCs/>
                <w:color w:val="000000"/>
                <w:kern w:val="0"/>
                <w:sz w:val="28"/>
                <w:szCs w:val="28"/>
              </w:rPr>
            </w:pPr>
            <w:r w:rsidRPr="00916B6B">
              <w:rPr>
                <w:rFonts w:asciiTheme="minorEastAsia" w:hAnsiTheme="minorEastAsia" w:cs="宋体" w:hint="eastAsia"/>
                <w:b/>
                <w:bCs/>
                <w:color w:val="000000"/>
                <w:kern w:val="0"/>
                <w:sz w:val="28"/>
                <w:szCs w:val="28"/>
              </w:rPr>
              <w:t>预算数</w:t>
            </w:r>
          </w:p>
        </w:tc>
        <w:tc>
          <w:tcPr>
            <w:tcW w:w="1701" w:type="dxa"/>
            <w:vAlign w:val="center"/>
          </w:tcPr>
          <w:p w:rsidR="00916B6B" w:rsidRPr="00916B6B" w:rsidRDefault="00916B6B" w:rsidP="0036146E">
            <w:pPr>
              <w:widowControl/>
              <w:jc w:val="center"/>
              <w:rPr>
                <w:rFonts w:asciiTheme="minorEastAsia" w:hAnsiTheme="minorEastAsia" w:cs="宋体"/>
                <w:b/>
                <w:bCs/>
                <w:color w:val="000000"/>
                <w:kern w:val="0"/>
                <w:sz w:val="28"/>
                <w:szCs w:val="28"/>
              </w:rPr>
            </w:pPr>
            <w:r w:rsidRPr="00916B6B">
              <w:rPr>
                <w:rFonts w:asciiTheme="minorEastAsia" w:hAnsiTheme="minorEastAsia" w:cs="宋体" w:hint="eastAsia"/>
                <w:b/>
                <w:bCs/>
                <w:color w:val="000000"/>
                <w:kern w:val="0"/>
                <w:sz w:val="28"/>
                <w:szCs w:val="28"/>
              </w:rPr>
              <w:t>调整预算数</w:t>
            </w:r>
          </w:p>
        </w:tc>
        <w:tc>
          <w:tcPr>
            <w:tcW w:w="1843" w:type="dxa"/>
            <w:vAlign w:val="center"/>
          </w:tcPr>
          <w:p w:rsidR="00916B6B" w:rsidRPr="00916B6B" w:rsidRDefault="00916B6B" w:rsidP="0036146E">
            <w:pPr>
              <w:widowControl/>
              <w:jc w:val="center"/>
              <w:rPr>
                <w:rFonts w:asciiTheme="minorEastAsia" w:hAnsiTheme="minorEastAsia" w:cs="宋体"/>
                <w:b/>
                <w:bCs/>
                <w:color w:val="000000"/>
                <w:kern w:val="0"/>
                <w:sz w:val="28"/>
                <w:szCs w:val="28"/>
              </w:rPr>
            </w:pPr>
            <w:r w:rsidRPr="00916B6B">
              <w:rPr>
                <w:rFonts w:asciiTheme="minorEastAsia" w:hAnsiTheme="minorEastAsia" w:cs="宋体" w:hint="eastAsia"/>
                <w:b/>
                <w:bCs/>
                <w:color w:val="000000"/>
                <w:kern w:val="0"/>
                <w:sz w:val="28"/>
                <w:szCs w:val="28"/>
              </w:rPr>
              <w:t>决算数</w:t>
            </w:r>
          </w:p>
        </w:tc>
        <w:tc>
          <w:tcPr>
            <w:tcW w:w="1559" w:type="dxa"/>
            <w:vAlign w:val="center"/>
          </w:tcPr>
          <w:p w:rsidR="00916B6B" w:rsidRPr="00916B6B" w:rsidRDefault="00916B6B" w:rsidP="0036146E">
            <w:pPr>
              <w:widowControl/>
              <w:jc w:val="center"/>
              <w:rPr>
                <w:rFonts w:asciiTheme="minorEastAsia" w:hAnsiTheme="minorEastAsia" w:cs="宋体"/>
                <w:kern w:val="0"/>
                <w:sz w:val="28"/>
                <w:szCs w:val="28"/>
              </w:rPr>
            </w:pPr>
            <w:r w:rsidRPr="00916B6B">
              <w:rPr>
                <w:rFonts w:asciiTheme="minorEastAsia" w:hAnsiTheme="minorEastAsia" w:cs="宋体" w:hint="eastAsia"/>
                <w:b/>
                <w:bCs/>
                <w:kern w:val="0"/>
                <w:sz w:val="28"/>
                <w:szCs w:val="28"/>
              </w:rPr>
              <w:t>决算/</w:t>
            </w:r>
            <w:r w:rsidRPr="00916B6B">
              <w:rPr>
                <w:rFonts w:asciiTheme="minorEastAsia" w:hAnsiTheme="minorEastAsia" w:cs="宋体" w:hint="eastAsia"/>
                <w:b/>
                <w:bCs/>
                <w:color w:val="000000"/>
                <w:kern w:val="0"/>
                <w:sz w:val="28"/>
                <w:szCs w:val="28"/>
              </w:rPr>
              <w:t>调整</w:t>
            </w:r>
            <w:r w:rsidRPr="00916B6B">
              <w:rPr>
                <w:rFonts w:asciiTheme="minorEastAsia" w:hAnsiTheme="minorEastAsia" w:cs="宋体" w:hint="eastAsia"/>
                <w:b/>
                <w:bCs/>
                <w:kern w:val="0"/>
                <w:sz w:val="28"/>
                <w:szCs w:val="28"/>
              </w:rPr>
              <w:t>预算（%）</w:t>
            </w:r>
          </w:p>
        </w:tc>
      </w:tr>
      <w:tr w:rsidR="0036146E" w:rsidRPr="00916B6B" w:rsidTr="0036146E">
        <w:trPr>
          <w:trHeight w:val="397"/>
        </w:trPr>
        <w:tc>
          <w:tcPr>
            <w:tcW w:w="3227" w:type="dxa"/>
            <w:vAlign w:val="center"/>
          </w:tcPr>
          <w:p w:rsidR="00916B6B" w:rsidRPr="00916B6B" w:rsidRDefault="00916B6B" w:rsidP="0036146E">
            <w:pPr>
              <w:widowControl/>
              <w:jc w:val="center"/>
              <w:rPr>
                <w:rFonts w:asciiTheme="minorEastAsia" w:hAnsiTheme="minorEastAsia" w:cs="宋体"/>
                <w:b/>
                <w:color w:val="000000"/>
                <w:kern w:val="0"/>
                <w:sz w:val="28"/>
                <w:szCs w:val="28"/>
                <w:lang w:bidi="ar"/>
              </w:rPr>
            </w:pPr>
            <w:bookmarkStart w:id="99" w:name="OLE_LINK88"/>
            <w:bookmarkStart w:id="100" w:name="OLE_LINK89"/>
            <w:r w:rsidRPr="00916B6B">
              <w:rPr>
                <w:rFonts w:asciiTheme="minorEastAsia" w:hAnsiTheme="minorEastAsia" w:cs="Arial Narrow" w:hint="eastAsia"/>
                <w:b/>
                <w:bCs/>
                <w:kern w:val="0"/>
                <w:sz w:val="28"/>
                <w:szCs w:val="28"/>
              </w:rPr>
              <w:t>团市委</w:t>
            </w:r>
            <w:r w:rsidRPr="00916B6B">
              <w:rPr>
                <w:rFonts w:asciiTheme="minorEastAsia" w:hAnsiTheme="minorEastAsia" w:cs="宋体" w:hint="eastAsia"/>
                <w:b/>
                <w:bCs/>
                <w:kern w:val="0"/>
                <w:sz w:val="28"/>
                <w:szCs w:val="28"/>
              </w:rPr>
              <w:t>（本级）</w:t>
            </w:r>
            <w:bookmarkEnd w:id="99"/>
            <w:bookmarkEnd w:id="100"/>
            <w:r w:rsidRPr="00916B6B">
              <w:rPr>
                <w:rFonts w:asciiTheme="minorEastAsia" w:hAnsiTheme="minorEastAsia" w:cs="宋体" w:hint="eastAsia"/>
                <w:b/>
                <w:color w:val="000000"/>
                <w:kern w:val="0"/>
                <w:sz w:val="28"/>
                <w:szCs w:val="28"/>
              </w:rPr>
              <w:t>项目</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w:t>
            </w:r>
            <w:r w:rsidRPr="00916B6B">
              <w:rPr>
                <w:rFonts w:asciiTheme="minorEastAsia" w:hAnsiTheme="minorEastAsia" w:cs="宋体" w:hint="eastAsia"/>
                <w:kern w:val="0"/>
                <w:sz w:val="28"/>
                <w:szCs w:val="28"/>
              </w:rPr>
              <w:t>,</w:t>
            </w:r>
            <w:r w:rsidRPr="00916B6B">
              <w:rPr>
                <w:rFonts w:asciiTheme="minorEastAsia" w:hAnsiTheme="minorEastAsia" w:cs="宋体" w:hint="eastAsia"/>
                <w:color w:val="000000"/>
                <w:kern w:val="0"/>
                <w:sz w:val="28"/>
                <w:szCs w:val="28"/>
              </w:rPr>
              <w:t>973.31</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w:t>
            </w:r>
            <w:r w:rsidRPr="00916B6B">
              <w:rPr>
                <w:rFonts w:asciiTheme="minorEastAsia" w:hAnsiTheme="minorEastAsia" w:cs="宋体" w:hint="eastAsia"/>
                <w:kern w:val="0"/>
                <w:sz w:val="28"/>
                <w:szCs w:val="28"/>
              </w:rPr>
              <w:t>,</w:t>
            </w:r>
            <w:r w:rsidRPr="00916B6B">
              <w:rPr>
                <w:rFonts w:asciiTheme="minorEastAsia" w:hAnsiTheme="minorEastAsia" w:cs="宋体" w:hint="eastAsia"/>
                <w:color w:val="000000"/>
                <w:kern w:val="0"/>
                <w:sz w:val="28"/>
                <w:szCs w:val="28"/>
              </w:rPr>
              <w:t>683.68</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w:t>
            </w:r>
            <w:r w:rsidRPr="00916B6B">
              <w:rPr>
                <w:rFonts w:asciiTheme="minorEastAsia" w:hAnsiTheme="minorEastAsia" w:cs="宋体" w:hint="eastAsia"/>
                <w:kern w:val="0"/>
                <w:sz w:val="28"/>
                <w:szCs w:val="28"/>
              </w:rPr>
              <w:t>,</w:t>
            </w:r>
            <w:r w:rsidRPr="00916B6B">
              <w:rPr>
                <w:rFonts w:asciiTheme="minorEastAsia" w:hAnsiTheme="minorEastAsia" w:cs="宋体" w:hint="eastAsia"/>
                <w:color w:val="000000"/>
                <w:kern w:val="0"/>
                <w:sz w:val="28"/>
                <w:szCs w:val="28"/>
              </w:rPr>
              <w:t>683.68</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color w:val="000000"/>
                <w:kern w:val="0"/>
                <w:sz w:val="28"/>
                <w:szCs w:val="28"/>
                <w:highlight w:val="yellow"/>
              </w:rPr>
            </w:pPr>
            <w:bookmarkStart w:id="101" w:name="OLE_LINK94"/>
            <w:bookmarkStart w:id="102" w:name="OLE_LINK95"/>
            <w:r w:rsidRPr="00916B6B">
              <w:rPr>
                <w:rFonts w:asciiTheme="minorEastAsia" w:hAnsiTheme="minorEastAsia" w:cs="宋体" w:hint="eastAsia"/>
                <w:color w:val="000000"/>
                <w:kern w:val="0"/>
                <w:sz w:val="28"/>
                <w:szCs w:val="28"/>
                <w:lang w:bidi="ar"/>
              </w:rPr>
              <w:t>共青团组织建设及新媒体建设工作</w:t>
            </w:r>
            <w:bookmarkEnd w:id="101"/>
            <w:bookmarkEnd w:id="102"/>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47.83</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33.00</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33.00</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kern w:val="0"/>
                <w:sz w:val="28"/>
                <w:szCs w:val="28"/>
              </w:rPr>
            </w:pPr>
            <w:r w:rsidRPr="00916B6B">
              <w:rPr>
                <w:rFonts w:asciiTheme="minorEastAsia" w:hAnsiTheme="minorEastAsia" w:cs="宋体" w:hint="eastAsia"/>
                <w:color w:val="000000"/>
                <w:kern w:val="0"/>
                <w:sz w:val="28"/>
                <w:szCs w:val="28"/>
                <w:lang w:bidi="ar"/>
              </w:rPr>
              <w:t>光谷青年之家购置经费</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w:t>
            </w:r>
            <w:r w:rsidRPr="00916B6B">
              <w:rPr>
                <w:rFonts w:asciiTheme="minorEastAsia" w:hAnsiTheme="minorEastAsia" w:cs="宋体" w:hint="eastAsia"/>
                <w:kern w:val="0"/>
                <w:sz w:val="28"/>
                <w:szCs w:val="28"/>
              </w:rPr>
              <w:t>,</w:t>
            </w:r>
            <w:r w:rsidRPr="00916B6B">
              <w:rPr>
                <w:rFonts w:asciiTheme="minorEastAsia" w:hAnsiTheme="minorEastAsia" w:cs="宋体" w:hint="eastAsia"/>
                <w:color w:val="000000"/>
                <w:kern w:val="0"/>
                <w:sz w:val="28"/>
                <w:szCs w:val="28"/>
              </w:rPr>
              <w:t>200.00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w:t>
            </w:r>
            <w:r w:rsidRPr="00916B6B">
              <w:rPr>
                <w:rFonts w:asciiTheme="minorEastAsia" w:hAnsiTheme="minorEastAsia" w:cs="宋体" w:hint="eastAsia"/>
                <w:kern w:val="0"/>
                <w:sz w:val="28"/>
                <w:szCs w:val="28"/>
              </w:rPr>
              <w:t>,</w:t>
            </w:r>
            <w:r w:rsidRPr="00916B6B">
              <w:rPr>
                <w:rFonts w:asciiTheme="minorEastAsia" w:hAnsiTheme="minorEastAsia" w:cs="宋体" w:hint="eastAsia"/>
                <w:color w:val="000000"/>
                <w:kern w:val="0"/>
                <w:sz w:val="28"/>
                <w:szCs w:val="28"/>
              </w:rPr>
              <w:t>101.44</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w:t>
            </w:r>
            <w:r w:rsidRPr="00916B6B">
              <w:rPr>
                <w:rFonts w:asciiTheme="minorEastAsia" w:hAnsiTheme="minorEastAsia" w:cs="宋体" w:hint="eastAsia"/>
                <w:kern w:val="0"/>
                <w:sz w:val="28"/>
                <w:szCs w:val="28"/>
              </w:rPr>
              <w:t>,</w:t>
            </w:r>
            <w:r w:rsidRPr="00916B6B">
              <w:rPr>
                <w:rFonts w:asciiTheme="minorEastAsia" w:hAnsiTheme="minorEastAsia" w:cs="宋体" w:hint="eastAsia"/>
                <w:color w:val="000000"/>
                <w:kern w:val="0"/>
                <w:sz w:val="28"/>
                <w:szCs w:val="28"/>
              </w:rPr>
              <w:t>101.44</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kern w:val="0"/>
                <w:sz w:val="28"/>
                <w:szCs w:val="28"/>
              </w:rPr>
            </w:pPr>
            <w:r w:rsidRPr="00916B6B">
              <w:rPr>
                <w:rFonts w:asciiTheme="minorEastAsia" w:hAnsiTheme="minorEastAsia" w:cs="宋体" w:hint="eastAsia"/>
                <w:color w:val="000000"/>
                <w:kern w:val="0"/>
                <w:sz w:val="28"/>
                <w:szCs w:val="28"/>
                <w:lang w:bidi="ar"/>
              </w:rPr>
              <w:t>第二十届职业技能大赛暨公务员大赛</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101.00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28.69</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28.69</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kern w:val="0"/>
                <w:sz w:val="28"/>
                <w:szCs w:val="28"/>
              </w:rPr>
            </w:pPr>
            <w:r w:rsidRPr="00916B6B">
              <w:rPr>
                <w:rFonts w:asciiTheme="minorEastAsia" w:hAnsiTheme="minorEastAsia" w:cs="宋体" w:hint="eastAsia"/>
                <w:color w:val="000000"/>
                <w:kern w:val="0"/>
                <w:sz w:val="28"/>
                <w:szCs w:val="28"/>
                <w:lang w:bidi="ar"/>
              </w:rPr>
              <w:t>“新青年下乡”活动经费</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160.00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140.96</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140.96</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color w:val="000000"/>
                <w:kern w:val="0"/>
                <w:sz w:val="28"/>
                <w:szCs w:val="28"/>
                <w:lang w:bidi="ar"/>
              </w:rPr>
            </w:pPr>
            <w:r w:rsidRPr="00916B6B">
              <w:rPr>
                <w:rFonts w:asciiTheme="minorEastAsia" w:hAnsiTheme="minorEastAsia" w:cs="宋体" w:hint="eastAsia"/>
                <w:color w:val="000000"/>
                <w:kern w:val="0"/>
                <w:sz w:val="28"/>
                <w:szCs w:val="28"/>
                <w:lang w:bidi="ar"/>
              </w:rPr>
              <w:t>政府十件实事-青少年寒暑假社区托管</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260.00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239.01</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239.01</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kern w:val="0"/>
                <w:sz w:val="28"/>
                <w:szCs w:val="28"/>
              </w:rPr>
            </w:pPr>
            <w:r w:rsidRPr="00916B6B">
              <w:rPr>
                <w:rFonts w:asciiTheme="minorEastAsia" w:hAnsiTheme="minorEastAsia" w:cs="宋体" w:hint="eastAsia"/>
                <w:kern w:val="0"/>
                <w:sz w:val="28"/>
                <w:szCs w:val="28"/>
              </w:rPr>
              <w:t>志愿者和谐行动活动经费</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39.00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48.83</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48.83</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kern w:val="0"/>
                <w:sz w:val="28"/>
                <w:szCs w:val="28"/>
              </w:rPr>
            </w:pPr>
            <w:r w:rsidRPr="00916B6B">
              <w:rPr>
                <w:rFonts w:asciiTheme="minorEastAsia" w:hAnsiTheme="minorEastAsia" w:cs="宋体" w:hint="eastAsia"/>
                <w:color w:val="000000"/>
                <w:kern w:val="0"/>
                <w:sz w:val="28"/>
                <w:szCs w:val="28"/>
                <w:lang w:bidi="ar"/>
              </w:rPr>
              <w:t>思想引领及青少年活动经费</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39.12</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14.52</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14.52</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kern w:val="0"/>
                <w:sz w:val="28"/>
                <w:szCs w:val="28"/>
              </w:rPr>
            </w:pPr>
            <w:r w:rsidRPr="00916B6B">
              <w:rPr>
                <w:rFonts w:asciiTheme="minorEastAsia" w:hAnsiTheme="minorEastAsia" w:cs="宋体" w:hint="eastAsia"/>
                <w:color w:val="000000"/>
                <w:kern w:val="0"/>
                <w:sz w:val="28"/>
                <w:szCs w:val="28"/>
                <w:lang w:bidi="ar"/>
              </w:rPr>
              <w:t>青年创新、创业、就业工作经费</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50.14</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13.19</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13.19</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b/>
                <w:bCs/>
                <w:color w:val="000000"/>
                <w:kern w:val="0"/>
                <w:sz w:val="28"/>
                <w:szCs w:val="28"/>
              </w:rPr>
            </w:pPr>
            <w:r w:rsidRPr="00916B6B">
              <w:rPr>
                <w:rFonts w:asciiTheme="minorEastAsia" w:hAnsiTheme="minorEastAsia" w:cs="宋体" w:hint="eastAsia"/>
                <w:color w:val="000000"/>
                <w:kern w:val="0"/>
                <w:sz w:val="28"/>
                <w:szCs w:val="28"/>
                <w:lang w:bidi="ar"/>
              </w:rPr>
              <w:t>青少年综合服务平台建设经费</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34.00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21.82</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21.82</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b/>
                <w:bCs/>
                <w:color w:val="000000"/>
                <w:kern w:val="0"/>
                <w:sz w:val="28"/>
                <w:szCs w:val="28"/>
              </w:rPr>
            </w:pPr>
            <w:r w:rsidRPr="00916B6B">
              <w:rPr>
                <w:rFonts w:asciiTheme="minorEastAsia" w:hAnsiTheme="minorEastAsia" w:cs="宋体" w:hint="eastAsia"/>
                <w:color w:val="000000"/>
                <w:kern w:val="0"/>
                <w:sz w:val="28"/>
                <w:szCs w:val="28"/>
                <w:lang w:bidi="ar"/>
              </w:rPr>
              <w:t>全省示范性青少年综合服务平台建设</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18.00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18.00</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18.00</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spacing w:line="400" w:lineRule="exact"/>
              <w:jc w:val="left"/>
              <w:rPr>
                <w:rFonts w:asciiTheme="minorEastAsia" w:hAnsiTheme="minorEastAsia" w:cs="宋体"/>
                <w:b/>
                <w:bCs/>
                <w:color w:val="000000"/>
                <w:kern w:val="0"/>
                <w:sz w:val="28"/>
                <w:szCs w:val="28"/>
              </w:rPr>
            </w:pPr>
            <w:r w:rsidRPr="00916B6B">
              <w:rPr>
                <w:rFonts w:asciiTheme="minorEastAsia" w:hAnsiTheme="minorEastAsia" w:cs="宋体" w:hint="eastAsia"/>
                <w:color w:val="000000"/>
                <w:kern w:val="0"/>
                <w:sz w:val="28"/>
                <w:szCs w:val="28"/>
                <w:lang w:bidi="ar"/>
              </w:rPr>
              <w:t>网络信息化资金</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24.22</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24.22</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bookmarkStart w:id="103" w:name="OLE_LINK113"/>
            <w:bookmarkStart w:id="104" w:name="OLE_LINK114"/>
            <w:r w:rsidRPr="00916B6B">
              <w:rPr>
                <w:rFonts w:asciiTheme="minorEastAsia" w:hAnsiTheme="minorEastAsia" w:cs="宋体" w:hint="eastAsia"/>
                <w:color w:val="000000"/>
                <w:kern w:val="0"/>
                <w:sz w:val="28"/>
                <w:szCs w:val="28"/>
              </w:rPr>
              <w:t>24.2</w:t>
            </w:r>
            <w:bookmarkEnd w:id="103"/>
            <w:bookmarkEnd w:id="104"/>
            <w:r w:rsidRPr="00916B6B">
              <w:rPr>
                <w:rFonts w:asciiTheme="minorEastAsia" w:hAnsiTheme="minorEastAsia" w:cs="宋体" w:hint="eastAsia"/>
                <w:color w:val="000000"/>
                <w:kern w:val="0"/>
                <w:sz w:val="28"/>
                <w:szCs w:val="28"/>
              </w:rPr>
              <w:t>2</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jc w:val="center"/>
              <w:rPr>
                <w:rFonts w:asciiTheme="minorEastAsia" w:hAnsiTheme="minorEastAsia" w:cs="宋体"/>
                <w:b/>
                <w:bCs/>
                <w:color w:val="000000"/>
                <w:kern w:val="0"/>
                <w:sz w:val="28"/>
                <w:szCs w:val="28"/>
              </w:rPr>
            </w:pPr>
            <w:r w:rsidRPr="00916B6B">
              <w:rPr>
                <w:rFonts w:asciiTheme="minorEastAsia" w:hAnsiTheme="minorEastAsia" w:cs="Arial Narrow" w:hint="eastAsia"/>
                <w:b/>
                <w:bCs/>
                <w:kern w:val="0"/>
                <w:sz w:val="28"/>
                <w:szCs w:val="28"/>
              </w:rPr>
              <w:t>团市委</w:t>
            </w:r>
            <w:r w:rsidRPr="00916B6B">
              <w:rPr>
                <w:rFonts w:asciiTheme="minorEastAsia" w:hAnsiTheme="minorEastAsia" w:cs="宋体" w:hint="eastAsia"/>
                <w:b/>
                <w:bCs/>
                <w:kern w:val="0"/>
                <w:sz w:val="28"/>
                <w:szCs w:val="28"/>
              </w:rPr>
              <w:t>（</w:t>
            </w:r>
            <w:r w:rsidRPr="00916B6B">
              <w:rPr>
                <w:rFonts w:asciiTheme="minorEastAsia" w:hAnsiTheme="minorEastAsia" w:cs="宋体" w:hint="eastAsia"/>
                <w:b/>
                <w:color w:val="000000"/>
                <w:kern w:val="0"/>
                <w:sz w:val="28"/>
                <w:szCs w:val="28"/>
              </w:rPr>
              <w:t>事业</w:t>
            </w:r>
            <w:r w:rsidRPr="00916B6B">
              <w:rPr>
                <w:rFonts w:asciiTheme="minorEastAsia" w:hAnsiTheme="minorEastAsia" w:cs="宋体" w:hint="eastAsia"/>
                <w:b/>
                <w:bCs/>
                <w:kern w:val="0"/>
                <w:sz w:val="28"/>
                <w:szCs w:val="28"/>
              </w:rPr>
              <w:t>）</w:t>
            </w:r>
            <w:r w:rsidRPr="00916B6B">
              <w:rPr>
                <w:rFonts w:asciiTheme="minorEastAsia" w:hAnsiTheme="minorEastAsia" w:cs="宋体" w:hint="eastAsia"/>
                <w:b/>
                <w:color w:val="000000"/>
                <w:kern w:val="0"/>
                <w:sz w:val="28"/>
                <w:szCs w:val="28"/>
              </w:rPr>
              <w:t>项目</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838.00</w:t>
            </w:r>
          </w:p>
        </w:tc>
        <w:tc>
          <w:tcPr>
            <w:tcW w:w="1701"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718.92</w:t>
            </w:r>
          </w:p>
        </w:tc>
        <w:tc>
          <w:tcPr>
            <w:tcW w:w="1843"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718.92</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jc w:val="center"/>
              <w:rPr>
                <w:rFonts w:asciiTheme="minorEastAsia" w:hAnsiTheme="minorEastAsia" w:cs="宋体"/>
                <w:b/>
                <w:bCs/>
                <w:color w:val="000000"/>
                <w:kern w:val="0"/>
                <w:sz w:val="28"/>
                <w:szCs w:val="28"/>
              </w:rPr>
            </w:pPr>
            <w:r w:rsidRPr="00916B6B">
              <w:rPr>
                <w:rFonts w:asciiTheme="minorEastAsia" w:hAnsiTheme="minorEastAsia" w:cs="Arial Narrow" w:hint="eastAsia"/>
                <w:b/>
                <w:bCs/>
                <w:kern w:val="0"/>
                <w:sz w:val="28"/>
                <w:szCs w:val="28"/>
              </w:rPr>
              <w:t>地方教育附加</w:t>
            </w:r>
          </w:p>
        </w:tc>
        <w:tc>
          <w:tcPr>
            <w:tcW w:w="1701" w:type="dxa"/>
            <w:vAlign w:val="center"/>
          </w:tcPr>
          <w:p w:rsidR="00916B6B" w:rsidRPr="00916B6B" w:rsidRDefault="00916B6B" w:rsidP="0036146E">
            <w:pPr>
              <w:widowControl/>
              <w:jc w:val="center"/>
              <w:textAlignment w:val="center"/>
              <w:rPr>
                <w:rFonts w:asciiTheme="minorEastAsia" w:hAnsiTheme="minorEastAsia" w:cs="宋体"/>
                <w:kern w:val="0"/>
                <w:sz w:val="28"/>
                <w:szCs w:val="28"/>
              </w:rPr>
            </w:pPr>
            <w:r w:rsidRPr="00916B6B">
              <w:rPr>
                <w:rFonts w:asciiTheme="minorEastAsia" w:hAnsiTheme="minorEastAsia" w:cs="宋体" w:hint="eastAsia"/>
                <w:kern w:val="0"/>
                <w:sz w:val="28"/>
                <w:szCs w:val="28"/>
              </w:rPr>
              <w:t>400.00</w:t>
            </w:r>
          </w:p>
        </w:tc>
        <w:tc>
          <w:tcPr>
            <w:tcW w:w="1701" w:type="dxa"/>
            <w:vAlign w:val="center"/>
          </w:tcPr>
          <w:p w:rsidR="00916B6B" w:rsidRPr="00916B6B" w:rsidRDefault="00916B6B" w:rsidP="0036146E">
            <w:pPr>
              <w:widowControl/>
              <w:jc w:val="center"/>
              <w:textAlignment w:val="center"/>
              <w:rPr>
                <w:rFonts w:asciiTheme="minorEastAsia" w:hAnsiTheme="minorEastAsia" w:cs="Arial"/>
                <w:color w:val="000000"/>
                <w:kern w:val="0"/>
                <w:sz w:val="28"/>
                <w:szCs w:val="28"/>
              </w:rPr>
            </w:pPr>
            <w:r w:rsidRPr="00916B6B">
              <w:rPr>
                <w:rFonts w:asciiTheme="minorEastAsia" w:hAnsiTheme="minorEastAsia" w:cs="Arial" w:hint="eastAsia"/>
                <w:color w:val="000000"/>
                <w:kern w:val="0"/>
                <w:sz w:val="28"/>
                <w:szCs w:val="28"/>
              </w:rPr>
              <w:t>400.00</w:t>
            </w:r>
          </w:p>
        </w:tc>
        <w:tc>
          <w:tcPr>
            <w:tcW w:w="1843" w:type="dxa"/>
            <w:vAlign w:val="center"/>
          </w:tcPr>
          <w:p w:rsidR="00916B6B" w:rsidRPr="00916B6B" w:rsidRDefault="00916B6B" w:rsidP="0036146E">
            <w:pPr>
              <w:widowControl/>
              <w:jc w:val="center"/>
              <w:textAlignment w:val="center"/>
              <w:rPr>
                <w:rFonts w:asciiTheme="minorEastAsia" w:hAnsiTheme="minorEastAsia" w:cs="Arial"/>
                <w:color w:val="000000"/>
                <w:kern w:val="0"/>
                <w:sz w:val="28"/>
                <w:szCs w:val="28"/>
              </w:rPr>
            </w:pPr>
            <w:r w:rsidRPr="00916B6B">
              <w:rPr>
                <w:rFonts w:asciiTheme="minorEastAsia" w:hAnsiTheme="minorEastAsia" w:cs="Arial" w:hint="eastAsia"/>
                <w:color w:val="000000"/>
                <w:kern w:val="0"/>
                <w:sz w:val="28"/>
                <w:szCs w:val="28"/>
              </w:rPr>
              <w:t>400.00</w:t>
            </w:r>
          </w:p>
        </w:tc>
        <w:tc>
          <w:tcPr>
            <w:tcW w:w="1559" w:type="dxa"/>
            <w:vAlign w:val="center"/>
          </w:tcPr>
          <w:p w:rsidR="00916B6B" w:rsidRPr="00916B6B" w:rsidRDefault="00916B6B" w:rsidP="0036146E">
            <w:pPr>
              <w:widowControl/>
              <w:jc w:val="center"/>
              <w:textAlignment w:val="center"/>
              <w:rPr>
                <w:rFonts w:asciiTheme="minorEastAsia" w:hAnsiTheme="minorEastAsia" w:cs="宋体"/>
                <w:color w:val="000000"/>
                <w:kern w:val="0"/>
                <w:sz w:val="28"/>
                <w:szCs w:val="28"/>
              </w:rPr>
            </w:pPr>
            <w:r w:rsidRPr="00916B6B">
              <w:rPr>
                <w:rFonts w:asciiTheme="minorEastAsia" w:hAnsiTheme="minorEastAsia" w:cs="宋体" w:hint="eastAsia"/>
                <w:color w:val="000000"/>
                <w:kern w:val="0"/>
                <w:sz w:val="28"/>
                <w:szCs w:val="28"/>
              </w:rPr>
              <w:t>100</w:t>
            </w:r>
          </w:p>
        </w:tc>
      </w:tr>
      <w:tr w:rsidR="0036146E" w:rsidRPr="00916B6B" w:rsidTr="0036146E">
        <w:trPr>
          <w:trHeight w:val="397"/>
        </w:trPr>
        <w:tc>
          <w:tcPr>
            <w:tcW w:w="3227" w:type="dxa"/>
            <w:vAlign w:val="center"/>
          </w:tcPr>
          <w:p w:rsidR="00916B6B" w:rsidRPr="00916B6B" w:rsidRDefault="00916B6B" w:rsidP="0036146E">
            <w:pPr>
              <w:widowControl/>
              <w:jc w:val="center"/>
              <w:rPr>
                <w:rFonts w:asciiTheme="minorEastAsia" w:hAnsiTheme="minorEastAsia" w:cs="宋体"/>
                <w:b/>
                <w:bCs/>
                <w:color w:val="000000"/>
                <w:kern w:val="0"/>
                <w:sz w:val="28"/>
                <w:szCs w:val="28"/>
                <w:highlight w:val="yellow"/>
              </w:rPr>
            </w:pPr>
            <w:r w:rsidRPr="00916B6B">
              <w:rPr>
                <w:rFonts w:asciiTheme="minorEastAsia" w:hAnsiTheme="minorEastAsia" w:cs="宋体" w:hint="eastAsia"/>
                <w:b/>
                <w:bCs/>
                <w:color w:val="000000"/>
                <w:kern w:val="0"/>
                <w:sz w:val="28"/>
                <w:szCs w:val="28"/>
              </w:rPr>
              <w:t>合    计</w:t>
            </w:r>
          </w:p>
        </w:tc>
        <w:tc>
          <w:tcPr>
            <w:tcW w:w="1701" w:type="dxa"/>
            <w:vAlign w:val="center"/>
          </w:tcPr>
          <w:p w:rsidR="00916B6B" w:rsidRPr="00916B6B" w:rsidRDefault="00916B6B" w:rsidP="0036146E">
            <w:pPr>
              <w:widowControl/>
              <w:jc w:val="center"/>
              <w:textAlignment w:val="center"/>
              <w:rPr>
                <w:rFonts w:asciiTheme="minorEastAsia" w:hAnsiTheme="minorEastAsia" w:cs="宋体"/>
                <w:b/>
                <w:color w:val="000000"/>
                <w:kern w:val="0"/>
                <w:sz w:val="28"/>
                <w:szCs w:val="28"/>
              </w:rPr>
            </w:pPr>
            <w:r w:rsidRPr="00916B6B">
              <w:rPr>
                <w:rFonts w:asciiTheme="minorEastAsia" w:hAnsiTheme="minorEastAsia" w:cs="宋体" w:hint="eastAsia"/>
                <w:kern w:val="0"/>
                <w:sz w:val="28"/>
                <w:szCs w:val="28"/>
              </w:rPr>
              <w:t>4,211.31</w:t>
            </w:r>
          </w:p>
        </w:tc>
        <w:tc>
          <w:tcPr>
            <w:tcW w:w="1701" w:type="dxa"/>
            <w:vAlign w:val="center"/>
          </w:tcPr>
          <w:p w:rsidR="00916B6B" w:rsidRPr="00916B6B" w:rsidRDefault="00916B6B" w:rsidP="0036146E">
            <w:pPr>
              <w:widowControl/>
              <w:jc w:val="center"/>
              <w:textAlignment w:val="center"/>
              <w:rPr>
                <w:rFonts w:asciiTheme="minorEastAsia" w:hAnsiTheme="minorEastAsia" w:cs="宋体"/>
                <w:b/>
                <w:color w:val="000000"/>
                <w:kern w:val="0"/>
                <w:sz w:val="28"/>
                <w:szCs w:val="28"/>
              </w:rPr>
            </w:pPr>
            <w:r w:rsidRPr="00916B6B">
              <w:rPr>
                <w:rFonts w:asciiTheme="minorEastAsia" w:hAnsiTheme="minorEastAsia" w:cs="Arial" w:hint="eastAsia"/>
                <w:color w:val="000000"/>
                <w:kern w:val="0"/>
                <w:sz w:val="28"/>
                <w:szCs w:val="28"/>
              </w:rPr>
              <w:t>3</w:t>
            </w:r>
            <w:r w:rsidRPr="00916B6B">
              <w:rPr>
                <w:rFonts w:asciiTheme="minorEastAsia" w:hAnsiTheme="minorEastAsia" w:cs="宋体" w:hint="eastAsia"/>
                <w:kern w:val="0"/>
                <w:sz w:val="28"/>
                <w:szCs w:val="28"/>
              </w:rPr>
              <w:t>,</w:t>
            </w:r>
            <w:r w:rsidRPr="00916B6B">
              <w:rPr>
                <w:rFonts w:asciiTheme="minorEastAsia" w:hAnsiTheme="minorEastAsia" w:cs="Arial" w:hint="eastAsia"/>
                <w:color w:val="000000"/>
                <w:kern w:val="0"/>
                <w:sz w:val="28"/>
                <w:szCs w:val="28"/>
              </w:rPr>
              <w:t>802.60</w:t>
            </w:r>
          </w:p>
        </w:tc>
        <w:tc>
          <w:tcPr>
            <w:tcW w:w="1843" w:type="dxa"/>
            <w:vAlign w:val="center"/>
          </w:tcPr>
          <w:p w:rsidR="00916B6B" w:rsidRPr="00916B6B" w:rsidRDefault="00916B6B" w:rsidP="0036146E">
            <w:pPr>
              <w:widowControl/>
              <w:jc w:val="center"/>
              <w:textAlignment w:val="center"/>
              <w:rPr>
                <w:rFonts w:asciiTheme="minorEastAsia" w:hAnsiTheme="minorEastAsia" w:cs="宋体"/>
                <w:b/>
                <w:color w:val="000000"/>
                <w:kern w:val="0"/>
                <w:sz w:val="28"/>
                <w:szCs w:val="28"/>
              </w:rPr>
            </w:pPr>
            <w:r w:rsidRPr="00916B6B">
              <w:rPr>
                <w:rFonts w:asciiTheme="minorEastAsia" w:hAnsiTheme="minorEastAsia" w:cs="Arial" w:hint="eastAsia"/>
                <w:color w:val="000000"/>
                <w:kern w:val="0"/>
                <w:sz w:val="28"/>
                <w:szCs w:val="28"/>
              </w:rPr>
              <w:t>3</w:t>
            </w:r>
            <w:r w:rsidRPr="00916B6B">
              <w:rPr>
                <w:rFonts w:asciiTheme="minorEastAsia" w:hAnsiTheme="minorEastAsia" w:cs="宋体" w:hint="eastAsia"/>
                <w:kern w:val="0"/>
                <w:sz w:val="28"/>
                <w:szCs w:val="28"/>
              </w:rPr>
              <w:t>,</w:t>
            </w:r>
            <w:r w:rsidRPr="00916B6B">
              <w:rPr>
                <w:rFonts w:asciiTheme="minorEastAsia" w:hAnsiTheme="minorEastAsia" w:cs="Arial" w:hint="eastAsia"/>
                <w:color w:val="000000"/>
                <w:kern w:val="0"/>
                <w:sz w:val="28"/>
                <w:szCs w:val="28"/>
              </w:rPr>
              <w:t>802.60</w:t>
            </w:r>
          </w:p>
        </w:tc>
        <w:tc>
          <w:tcPr>
            <w:tcW w:w="1559" w:type="dxa"/>
            <w:vAlign w:val="center"/>
          </w:tcPr>
          <w:p w:rsidR="00916B6B" w:rsidRPr="00916B6B" w:rsidRDefault="00916B6B" w:rsidP="0036146E">
            <w:pPr>
              <w:widowControl/>
              <w:jc w:val="center"/>
              <w:textAlignment w:val="center"/>
              <w:rPr>
                <w:rFonts w:asciiTheme="minorEastAsia" w:hAnsiTheme="minorEastAsia" w:cs="宋体"/>
                <w:b/>
                <w:color w:val="000000"/>
                <w:kern w:val="0"/>
                <w:sz w:val="28"/>
                <w:szCs w:val="28"/>
              </w:rPr>
            </w:pPr>
            <w:r w:rsidRPr="00916B6B">
              <w:rPr>
                <w:rFonts w:asciiTheme="minorEastAsia" w:hAnsiTheme="minorEastAsia" w:cs="宋体" w:hint="eastAsia"/>
                <w:color w:val="000000"/>
                <w:kern w:val="0"/>
                <w:sz w:val="28"/>
                <w:szCs w:val="28"/>
              </w:rPr>
              <w:t>100</w:t>
            </w:r>
          </w:p>
        </w:tc>
      </w:tr>
    </w:tbl>
    <w:p w:rsidR="00916B6B" w:rsidRPr="00E3500F" w:rsidRDefault="00916B6B" w:rsidP="00E3500F">
      <w:pPr>
        <w:keepNext/>
        <w:keepLines/>
        <w:spacing w:before="260" w:after="260" w:line="416" w:lineRule="auto"/>
        <w:ind w:firstLineChars="200" w:firstLine="643"/>
        <w:outlineLvl w:val="1"/>
        <w:rPr>
          <w:rFonts w:ascii="楷体_GB2312" w:eastAsia="楷体_GB2312" w:hAnsi="黑体" w:cs="Times New Roman"/>
          <w:b/>
          <w:bCs/>
          <w:sz w:val="32"/>
          <w:szCs w:val="32"/>
          <w:lang w:val="x-none" w:eastAsia="x-none"/>
        </w:rPr>
      </w:pPr>
      <w:bookmarkStart w:id="105" w:name="_Toc484961844"/>
      <w:bookmarkStart w:id="106" w:name="_Toc518230313"/>
      <w:bookmarkEnd w:id="88"/>
      <w:bookmarkEnd w:id="89"/>
      <w:bookmarkEnd w:id="90"/>
      <w:bookmarkEnd w:id="91"/>
      <w:r w:rsidRPr="00E3500F">
        <w:rPr>
          <w:rFonts w:ascii="楷体_GB2312" w:eastAsia="楷体_GB2312" w:hAnsi="黑体" w:cs="Times New Roman" w:hint="eastAsia"/>
          <w:b/>
          <w:bCs/>
          <w:sz w:val="32"/>
          <w:szCs w:val="32"/>
          <w:lang w:val="x-none" w:eastAsia="x-none"/>
        </w:rPr>
        <w:lastRenderedPageBreak/>
        <w:t>（二）</w:t>
      </w:r>
      <w:bookmarkStart w:id="107" w:name="OLE_LINK47"/>
      <w:bookmarkEnd w:id="105"/>
      <w:r w:rsidRPr="00E3500F">
        <w:rPr>
          <w:rFonts w:ascii="楷体_GB2312" w:eastAsia="楷体_GB2312" w:hAnsi="黑体" w:cs="Times New Roman" w:hint="eastAsia"/>
          <w:b/>
          <w:bCs/>
          <w:sz w:val="32"/>
          <w:szCs w:val="32"/>
          <w:lang w:val="x-none" w:eastAsia="x-none"/>
        </w:rPr>
        <w:t>项目</w:t>
      </w:r>
      <w:bookmarkStart w:id="108" w:name="OLE_LINK46"/>
      <w:bookmarkEnd w:id="107"/>
      <w:r w:rsidRPr="00E3500F">
        <w:rPr>
          <w:rFonts w:ascii="楷体_GB2312" w:eastAsia="楷体_GB2312" w:hAnsi="黑体" w:cs="Times New Roman" w:hint="eastAsia"/>
          <w:b/>
          <w:bCs/>
          <w:sz w:val="32"/>
          <w:szCs w:val="32"/>
          <w:lang w:val="x-none" w:eastAsia="x-none"/>
        </w:rPr>
        <w:t>预算绩效目标</w:t>
      </w:r>
      <w:bookmarkEnd w:id="108"/>
      <w:r w:rsidRPr="00E3500F">
        <w:rPr>
          <w:rFonts w:ascii="楷体_GB2312" w:eastAsia="楷体_GB2312" w:hAnsi="黑体" w:cs="Times New Roman" w:hint="eastAsia"/>
          <w:b/>
          <w:bCs/>
          <w:sz w:val="32"/>
          <w:szCs w:val="32"/>
          <w:lang w:val="x-none" w:eastAsia="x-none"/>
        </w:rPr>
        <w:t>的完成情况</w:t>
      </w:r>
      <w:bookmarkEnd w:id="106"/>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bookmarkStart w:id="109" w:name="_Toc484961845"/>
      <w:bookmarkStart w:id="110" w:name="_Toc518230314"/>
      <w:r w:rsidRPr="00916B6B">
        <w:rPr>
          <w:rFonts w:ascii="仿宋_GB2312" w:eastAsia="仿宋_GB2312" w:hAnsi="宋体" w:cs="Arial Narrow" w:hint="eastAsia"/>
          <w:bCs/>
          <w:kern w:val="0"/>
          <w:sz w:val="32"/>
          <w:szCs w:val="32"/>
        </w:rPr>
        <w:t>1、实施“青年创业行动”、“青春惠农行动”，开展创业培训2000人次，扶持青年在汉创业项目200个，推进青工技能振兴计划，组织青工技能培训15000人次：</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bookmarkStart w:id="111" w:name="OLE_LINK36"/>
      <w:bookmarkStart w:id="112" w:name="OLE_LINK41"/>
      <w:r w:rsidRPr="00916B6B">
        <w:rPr>
          <w:rFonts w:ascii="仿宋_GB2312" w:eastAsia="仿宋_GB2312" w:hAnsi="宋体" w:cs="Arial Narrow" w:hint="eastAsia"/>
          <w:bCs/>
          <w:kern w:val="0"/>
          <w:sz w:val="32"/>
          <w:szCs w:val="32"/>
        </w:rPr>
        <w:t>结合全市“双创”工作重点，培训创业青年2058人次。扶持青年在汉创业项目208个。深入开展“青工技能振兴计划”，累计开展青工技能培训28071人次。</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2、开展社会主义核心价值观、“我的中国梦”主题教育实践活动，深化青年马克思主义培养工程，选树有全国影响力的青年典型5个：</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2017年，选树有全国影响力的青年典型（含集体）5个： “中国青年创业奖”创业先锋奖2人，“中国青年创业奖”创业新星奖2人，“全国五四红旗团支部”1个。</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3、</w:t>
      </w:r>
      <w:bookmarkStart w:id="113" w:name="OLE_LINK42"/>
      <w:bookmarkStart w:id="114" w:name="OLE_LINK51"/>
      <w:bookmarkEnd w:id="111"/>
      <w:bookmarkEnd w:id="112"/>
      <w:r w:rsidRPr="00916B6B">
        <w:rPr>
          <w:rFonts w:ascii="仿宋_GB2312" w:eastAsia="仿宋_GB2312" w:hAnsi="宋体" w:cs="Arial Narrow" w:hint="eastAsia"/>
          <w:bCs/>
          <w:kern w:val="0"/>
          <w:sz w:val="32"/>
          <w:szCs w:val="32"/>
        </w:rPr>
        <w:t>在社区全面推进青少年空间建设，建设青少年寒暑假社区托管室200家，打造充满活力的市级示范性青少年空间120家；开展高等学校毕业生成长导航、职业规划辅导活动30场，举办招聘会、岗位供需见面会10场：</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2017年，</w:t>
      </w:r>
      <w:r w:rsidR="00A12E9C">
        <w:rPr>
          <w:rFonts w:ascii="仿宋_GB2312" w:eastAsia="仿宋_GB2312" w:hAnsi="宋体" w:cs="Arial Narrow" w:hint="eastAsia"/>
          <w:bCs/>
          <w:kern w:val="0"/>
          <w:sz w:val="32"/>
          <w:szCs w:val="32"/>
        </w:rPr>
        <w:t>我委</w:t>
      </w:r>
      <w:r w:rsidRPr="00916B6B">
        <w:rPr>
          <w:rFonts w:ascii="仿宋_GB2312" w:eastAsia="仿宋_GB2312" w:hAnsi="宋体" w:cs="Arial Narrow" w:hint="eastAsia"/>
          <w:bCs/>
          <w:kern w:val="0"/>
          <w:sz w:val="32"/>
          <w:szCs w:val="32"/>
        </w:rPr>
        <w:t>开办青少年寒暑假社区托管室206个，命名市级示范性青少年空间120家。开展高等学校毕业生成长导航、职业规划辅导活动30场。举办大学生招聘、进城务工青年岗位供需见面会等就业活动10场。</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4、</w:t>
      </w:r>
      <w:bookmarkStart w:id="115" w:name="OLE_LINK64"/>
      <w:bookmarkStart w:id="116" w:name="OLE_LINK65"/>
      <w:bookmarkEnd w:id="113"/>
      <w:bookmarkEnd w:id="114"/>
      <w:r w:rsidRPr="00916B6B">
        <w:rPr>
          <w:rFonts w:ascii="仿宋_GB2312" w:eastAsia="仿宋_GB2312" w:hAnsi="宋体" w:cs="Arial Narrow" w:hint="eastAsia"/>
          <w:bCs/>
          <w:kern w:val="0"/>
          <w:sz w:val="32"/>
          <w:szCs w:val="32"/>
        </w:rPr>
        <w:t>开展“新青年下乡”活动，实施“双百”计划，组织不少于100支高校大学生服务队与蔡甸区、江夏区、黄陂区、新洲区等新城区100个村（社区）开展结对帮扶活动：</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2017年初，武汉市委、市政府作出“百万大学生留汉创业就业工程”的工作部署，团市委围绕“走下去”专题组织推进武汉市“新青年下乡”活动。组织107个班级形成107支服务队，与蔡甸、江夏、黄陂、新洲区107个村（社区）结对。截至 12月底，12760名大学生，进村（社区）入户6638家，进企业20多家，开展各类活动1437场。</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5、</w:t>
      </w:r>
      <w:bookmarkStart w:id="117" w:name="OLE_LINK13"/>
      <w:bookmarkEnd w:id="115"/>
      <w:bookmarkEnd w:id="116"/>
      <w:r w:rsidRPr="00916B6B">
        <w:rPr>
          <w:rFonts w:ascii="仿宋_GB2312" w:eastAsia="仿宋_GB2312" w:hAnsi="宋体" w:cs="Arial Narrow" w:hint="eastAsia"/>
          <w:bCs/>
          <w:kern w:val="0"/>
          <w:sz w:val="32"/>
          <w:szCs w:val="32"/>
        </w:rPr>
        <w:t>助学助困2000人次，助学助困筹集资金数（含物资）600万元：</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2017年，累计募集社会各界捐款捐物664.56万元（含物资244.92万元），助学助困2193人次。援建“希望厨房”2个，“希望工程电脑教室”1个，“希望宿舍”1个，“希望工程图书室”1个。</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6、</w:t>
      </w:r>
      <w:bookmarkEnd w:id="117"/>
      <w:r w:rsidRPr="00916B6B">
        <w:rPr>
          <w:rFonts w:ascii="仿宋_GB2312" w:eastAsia="仿宋_GB2312" w:hAnsi="宋体" w:cs="Arial Narrow" w:hint="eastAsia"/>
          <w:bCs/>
          <w:kern w:val="0"/>
          <w:sz w:val="32"/>
          <w:szCs w:val="32"/>
        </w:rPr>
        <w:t>开展“志愿青春  爱我江城”主题志愿服务活动，青年志愿者服务总时间120万小时：</w:t>
      </w:r>
      <w:r w:rsidRPr="00916B6B">
        <w:rPr>
          <w:rFonts w:ascii="仿宋_GB2312" w:eastAsia="仿宋_GB2312" w:hAnsi="宋体" w:cs="Arial Narrow" w:hint="eastAsia"/>
          <w:bCs/>
          <w:kern w:val="0"/>
          <w:sz w:val="32"/>
          <w:szCs w:val="32"/>
        </w:rPr>
        <w:tab/>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2017年开展“志愿青春  爱我江城”主题志愿服务活动，全市青年志愿者服务总时间135.98万小时。</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7、深入开展“千名群团干部下基层”活动把精准服务送到青年身边：</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我委有效推进“千名群团干部下基层”工作，将全市基层单位分为8个片区，由我委班子成员带队和机关干部组成8个工作组，按照每周“3+2”工作要求，紧密结合基层服务型团组织建设，分片包干，深入青年，对口服务社区、乡村、学校、企业，走到青年身边开展工作。截至12月12日，全市各级团干部共走访基层团组织4939个，访谈青年3.7万余人，结交青年朋友5万余人，为基层青年办实事1162件。</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8、坚持党建带团建，团建服务党建，扎实推进两新组织团建工作，培育非公有制经济组织、新社会组织等团组织示范点100家：</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截至12月，2017年全市新培育两新团组织示范点137家。</w:t>
      </w:r>
    </w:p>
    <w:p w:rsidR="00916B6B" w:rsidRPr="00916B6B" w:rsidRDefault="00916B6B" w:rsidP="00916B6B">
      <w:pPr>
        <w:widowControl/>
        <w:spacing w:line="360" w:lineRule="auto"/>
        <w:ind w:firstLineChars="200" w:firstLine="643"/>
        <w:jc w:val="left"/>
        <w:rPr>
          <w:rFonts w:ascii="仿宋_GB2312" w:eastAsia="仿宋_GB2312" w:hAnsi="宋体" w:cs="宋体"/>
          <w:b/>
          <w:kern w:val="0"/>
          <w:sz w:val="32"/>
          <w:szCs w:val="32"/>
        </w:rPr>
      </w:pPr>
      <w:bookmarkStart w:id="118" w:name="_GoBack"/>
      <w:bookmarkEnd w:id="118"/>
    </w:p>
    <w:p w:rsidR="00916B6B" w:rsidRPr="00E3500F" w:rsidRDefault="00916B6B" w:rsidP="00E3500F">
      <w:pPr>
        <w:widowControl/>
        <w:ind w:firstLineChars="200" w:firstLine="640"/>
        <w:jc w:val="left"/>
        <w:outlineLvl w:val="0"/>
        <w:rPr>
          <w:rFonts w:ascii="黑体" w:eastAsia="黑体" w:hAnsi="黑体" w:cs="宋体"/>
          <w:kern w:val="0"/>
          <w:sz w:val="32"/>
          <w:szCs w:val="32"/>
        </w:rPr>
      </w:pPr>
      <w:r w:rsidRPr="00E3500F">
        <w:rPr>
          <w:rFonts w:ascii="黑体" w:eastAsia="黑体" w:hAnsi="黑体" w:cs="宋体" w:hint="eastAsia"/>
          <w:kern w:val="0"/>
          <w:sz w:val="32"/>
          <w:szCs w:val="32"/>
        </w:rPr>
        <w:t>四、评价结论</w:t>
      </w:r>
      <w:bookmarkEnd w:id="109"/>
      <w:bookmarkEnd w:id="110"/>
    </w:p>
    <w:p w:rsidR="00916B6B" w:rsidRPr="00E3500F" w:rsidRDefault="00916B6B" w:rsidP="00E3500F">
      <w:pPr>
        <w:keepNext/>
        <w:keepLines/>
        <w:spacing w:before="260" w:after="260" w:line="416" w:lineRule="auto"/>
        <w:ind w:firstLineChars="200" w:firstLine="643"/>
        <w:outlineLvl w:val="1"/>
        <w:rPr>
          <w:rFonts w:ascii="楷体_GB2312" w:eastAsia="楷体_GB2312" w:hAnsi="黑体" w:cs="Times New Roman"/>
          <w:b/>
          <w:bCs/>
          <w:sz w:val="32"/>
          <w:szCs w:val="32"/>
          <w:lang w:val="x-none" w:eastAsia="x-none"/>
        </w:rPr>
      </w:pPr>
      <w:bookmarkStart w:id="119" w:name="_Toc484961846"/>
      <w:bookmarkStart w:id="120" w:name="_Toc518230315"/>
      <w:r w:rsidRPr="00E3500F">
        <w:rPr>
          <w:rFonts w:ascii="楷体_GB2312" w:eastAsia="楷体_GB2312" w:hAnsi="黑体" w:cs="Times New Roman" w:hint="eastAsia"/>
          <w:b/>
          <w:bCs/>
          <w:sz w:val="32"/>
          <w:szCs w:val="32"/>
          <w:lang w:val="x-none" w:eastAsia="x-none"/>
        </w:rPr>
        <w:t>（一）综合评价结论</w:t>
      </w:r>
      <w:bookmarkEnd w:id="119"/>
      <w:bookmarkEnd w:id="120"/>
    </w:p>
    <w:p w:rsidR="00916B6B" w:rsidRPr="00916B6B" w:rsidRDefault="00916B6B" w:rsidP="00916B6B">
      <w:pPr>
        <w:widowControl/>
        <w:snapToGrid w:val="0"/>
        <w:spacing w:line="360" w:lineRule="auto"/>
        <w:ind w:firstLineChars="200" w:firstLine="640"/>
        <w:jc w:val="left"/>
        <w:rPr>
          <w:rFonts w:ascii="仿宋_GB2312" w:eastAsia="仿宋_GB2312" w:hAnsi="宋体" w:cs="Arial Narrow"/>
          <w:bCs/>
          <w:kern w:val="0"/>
          <w:sz w:val="32"/>
          <w:szCs w:val="32"/>
        </w:rPr>
      </w:pPr>
      <w:bookmarkStart w:id="121" w:name="_Toc484961847"/>
      <w:r w:rsidRPr="00916B6B">
        <w:rPr>
          <w:rFonts w:ascii="仿宋_GB2312" w:eastAsia="仿宋_GB2312" w:hAnsi="宋体" w:cs="Arial Narrow" w:hint="eastAsia"/>
          <w:bCs/>
          <w:kern w:val="0"/>
          <w:sz w:val="32"/>
          <w:szCs w:val="32"/>
        </w:rPr>
        <w:t>2017年我委根据职能，安排了共青团组织建设及新媒体建设工作经费等13大项履职工作项目，并以此编制了项目预算，作为项目经费纳于2017年团市委预算。预算编制依据充分，程序完备。</w:t>
      </w:r>
      <w:bookmarkStart w:id="122" w:name="OLE_LINK16"/>
      <w:bookmarkStart w:id="123" w:name="OLE_LINK17"/>
      <w:r w:rsidRPr="00916B6B">
        <w:rPr>
          <w:rFonts w:ascii="仿宋_GB2312" w:eastAsia="仿宋_GB2312" w:hAnsi="宋体" w:cs="Arial Narrow" w:hint="eastAsia"/>
          <w:bCs/>
          <w:kern w:val="0"/>
          <w:sz w:val="32"/>
          <w:szCs w:val="32"/>
        </w:rPr>
        <w:t>2017年，市财政共下达项目支出4,211.31万元，项目支出调整预算数3,802.60万元，决算支出3,802.60万元。</w:t>
      </w:r>
    </w:p>
    <w:bookmarkEnd w:id="122"/>
    <w:bookmarkEnd w:id="123"/>
    <w:p w:rsidR="00916B6B" w:rsidRPr="00916B6B" w:rsidRDefault="00916B6B" w:rsidP="00916B6B">
      <w:pPr>
        <w:widowControl/>
        <w:spacing w:line="360" w:lineRule="auto"/>
        <w:ind w:firstLineChars="200" w:firstLine="640"/>
        <w:jc w:val="left"/>
        <w:rPr>
          <w:rFonts w:ascii="仿宋_GB2312" w:eastAsia="仿宋_GB2312" w:hAnsi="宋体" w:cs="宋体"/>
          <w:color w:val="000000"/>
          <w:kern w:val="0"/>
          <w:sz w:val="32"/>
          <w:szCs w:val="32"/>
        </w:rPr>
      </w:pPr>
      <w:r w:rsidRPr="00916B6B">
        <w:rPr>
          <w:rFonts w:ascii="仿宋_GB2312" w:eastAsia="仿宋_GB2312" w:hAnsi="宋体" w:cs="Arial Narrow" w:hint="eastAsia"/>
          <w:bCs/>
          <w:kern w:val="0"/>
          <w:sz w:val="32"/>
          <w:szCs w:val="32"/>
        </w:rPr>
        <w:lastRenderedPageBreak/>
        <w:t>通过这些项目的实施，我委2017年度日常工作得以创新性开展。</w:t>
      </w:r>
      <w:r w:rsidRPr="00916B6B">
        <w:rPr>
          <w:rFonts w:ascii="仿宋_GB2312" w:eastAsia="仿宋_GB2312" w:hAnsi="宋体" w:cs="宋体" w:hint="eastAsia"/>
          <w:color w:val="000000"/>
          <w:kern w:val="0"/>
          <w:sz w:val="32"/>
          <w:szCs w:val="32"/>
        </w:rPr>
        <w:t>适应武汉经济和社会发展的需要,围绕党的中心工作,组织开展形式多样、适合青少年特点、健康有益的活动。协助市委、市政府做好在校学生的教育和引导工作,维护学校稳定和社会的安定团结。负责全市团的组织建设,协助党组织管理、培训、选拔、使用团干部。</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通过本次绩效评价可以看出，为了更好发挥财政资金的作用，我委在项目绩效目标制定、项目资金安排及使用、项目组织管理等方面存在需要改进和完善的地方。</w:t>
      </w:r>
    </w:p>
    <w:p w:rsidR="00916B6B" w:rsidRPr="00E3500F" w:rsidRDefault="00916B6B" w:rsidP="00E3500F">
      <w:pPr>
        <w:keepNext/>
        <w:keepLines/>
        <w:spacing w:before="260" w:after="260" w:line="416" w:lineRule="auto"/>
        <w:ind w:firstLineChars="100" w:firstLine="321"/>
        <w:outlineLvl w:val="1"/>
        <w:rPr>
          <w:rFonts w:ascii="楷体_GB2312" w:eastAsia="楷体_GB2312" w:hAnsi="黑体" w:cs="Times New Roman"/>
          <w:b/>
          <w:bCs/>
          <w:sz w:val="32"/>
          <w:szCs w:val="32"/>
          <w:lang w:val="x-none" w:eastAsia="x-none"/>
        </w:rPr>
      </w:pPr>
      <w:bookmarkStart w:id="124" w:name="_Toc518230316"/>
      <w:r w:rsidRPr="00E3500F">
        <w:rPr>
          <w:rFonts w:ascii="楷体_GB2312" w:eastAsia="楷体_GB2312" w:hAnsi="黑体" w:cs="Times New Roman" w:hint="eastAsia"/>
          <w:b/>
          <w:bCs/>
          <w:sz w:val="32"/>
          <w:szCs w:val="32"/>
          <w:lang w:val="x-none" w:eastAsia="x-none"/>
        </w:rPr>
        <w:t>（二）综合评分结果</w:t>
      </w:r>
      <w:bookmarkEnd w:id="121"/>
      <w:bookmarkEnd w:id="124"/>
    </w:p>
    <w:p w:rsidR="00916B6B" w:rsidRPr="00916B6B" w:rsidRDefault="00916B6B" w:rsidP="00916B6B">
      <w:pPr>
        <w:widowControl/>
        <w:spacing w:line="360" w:lineRule="auto"/>
        <w:ind w:firstLineChars="200" w:firstLine="640"/>
        <w:jc w:val="left"/>
        <w:rPr>
          <w:rFonts w:ascii="仿宋_GB2312" w:eastAsia="仿宋_GB2312" w:hAnsi="宋体" w:cs="Arial Narrow"/>
          <w:kern w:val="0"/>
          <w:sz w:val="32"/>
          <w:szCs w:val="32"/>
        </w:rPr>
      </w:pPr>
      <w:r w:rsidRPr="00916B6B">
        <w:rPr>
          <w:rFonts w:ascii="仿宋_GB2312" w:eastAsia="仿宋_GB2312" w:hAnsi="宋体" w:cs="Arial Narrow" w:hint="eastAsia"/>
          <w:bCs/>
          <w:kern w:val="0"/>
          <w:sz w:val="32"/>
          <w:szCs w:val="32"/>
        </w:rPr>
        <w:t>参照湖北省财政支出绩效评价考评计分结果级别评定对照表，项目执行等级评价为</w:t>
      </w:r>
      <w:r w:rsidRPr="00916B6B">
        <w:rPr>
          <w:rFonts w:ascii="仿宋_GB2312" w:eastAsia="仿宋_GB2312" w:hAnsi="宋体" w:cs="Arial Narrow" w:hint="eastAsia"/>
          <w:kern w:val="0"/>
          <w:sz w:val="32"/>
          <w:szCs w:val="32"/>
        </w:rPr>
        <w:t>良好。</w:t>
      </w:r>
    </w:p>
    <w:p w:rsidR="00916B6B" w:rsidRPr="00916B6B" w:rsidRDefault="00916B6B" w:rsidP="00916B6B">
      <w:pPr>
        <w:widowControl/>
        <w:spacing w:line="360" w:lineRule="auto"/>
        <w:ind w:firstLineChars="200" w:firstLine="640"/>
        <w:jc w:val="left"/>
        <w:rPr>
          <w:rFonts w:ascii="仿宋_GB2312" w:eastAsia="仿宋_GB2312" w:hAnsi="宋体" w:cs="Arial Narrow"/>
          <w:kern w:val="0"/>
          <w:sz w:val="32"/>
          <w:szCs w:val="32"/>
        </w:rPr>
      </w:pPr>
      <w:r w:rsidRPr="00916B6B">
        <w:rPr>
          <w:rFonts w:ascii="仿宋_GB2312" w:eastAsia="仿宋_GB2312" w:hAnsi="宋体" w:cs="Arial Narrow" w:hint="eastAsia"/>
          <w:kern w:val="0"/>
          <w:sz w:val="32"/>
          <w:szCs w:val="32"/>
        </w:rPr>
        <w:t>项目支出得分86分，综合得分86分，其中：投入16分，过程 17分，产出26分，效益27分。</w:t>
      </w:r>
    </w:p>
    <w:p w:rsidR="00916B6B" w:rsidRPr="00916B6B" w:rsidRDefault="00916B6B" w:rsidP="00916B6B">
      <w:pPr>
        <w:widowControl/>
        <w:jc w:val="left"/>
        <w:outlineLvl w:val="0"/>
        <w:rPr>
          <w:rFonts w:ascii="仿宋_GB2312" w:eastAsia="仿宋_GB2312" w:hAnsi="宋体" w:cs="Arial Narrow"/>
          <w:bCs/>
          <w:kern w:val="0"/>
          <w:sz w:val="32"/>
          <w:szCs w:val="32"/>
        </w:rPr>
      </w:pPr>
      <w:bookmarkStart w:id="125" w:name="_Toc484961848"/>
      <w:bookmarkStart w:id="126" w:name="_Toc518230317"/>
    </w:p>
    <w:p w:rsidR="00916B6B" w:rsidRPr="00E3500F" w:rsidRDefault="00916B6B" w:rsidP="00E3500F">
      <w:pPr>
        <w:widowControl/>
        <w:ind w:firstLineChars="200" w:firstLine="640"/>
        <w:jc w:val="left"/>
        <w:outlineLvl w:val="0"/>
        <w:rPr>
          <w:rFonts w:ascii="黑体" w:eastAsia="黑体" w:hAnsi="黑体" w:cs="宋体"/>
          <w:kern w:val="0"/>
          <w:sz w:val="32"/>
          <w:szCs w:val="32"/>
        </w:rPr>
      </w:pPr>
      <w:r w:rsidRPr="00E3500F">
        <w:rPr>
          <w:rFonts w:ascii="黑体" w:eastAsia="黑体" w:hAnsi="黑体" w:cs="宋体" w:hint="eastAsia"/>
          <w:kern w:val="0"/>
          <w:sz w:val="32"/>
          <w:szCs w:val="32"/>
        </w:rPr>
        <w:t>五、主要经验及做法，存在的问题和</w:t>
      </w:r>
      <w:bookmarkEnd w:id="125"/>
      <w:r w:rsidRPr="00E3500F">
        <w:rPr>
          <w:rFonts w:ascii="黑体" w:eastAsia="黑体" w:hAnsi="黑体" w:cs="宋体" w:hint="eastAsia"/>
          <w:kern w:val="0"/>
          <w:sz w:val="32"/>
          <w:szCs w:val="32"/>
        </w:rPr>
        <w:t>改进措施</w:t>
      </w:r>
      <w:bookmarkEnd w:id="126"/>
    </w:p>
    <w:p w:rsidR="00916B6B" w:rsidRPr="00E3500F" w:rsidRDefault="00916B6B" w:rsidP="00E3500F">
      <w:pPr>
        <w:keepNext/>
        <w:keepLines/>
        <w:spacing w:before="260" w:after="260" w:line="360" w:lineRule="auto"/>
        <w:ind w:firstLineChars="200" w:firstLine="643"/>
        <w:outlineLvl w:val="1"/>
        <w:rPr>
          <w:rFonts w:ascii="楷体_GB2312" w:eastAsia="楷体_GB2312" w:hAnsi="黑体" w:cs="Times New Roman"/>
          <w:b/>
          <w:bCs/>
          <w:sz w:val="32"/>
          <w:szCs w:val="32"/>
          <w:lang w:val="x-none" w:eastAsia="x-none"/>
        </w:rPr>
      </w:pPr>
      <w:bookmarkStart w:id="127" w:name="_Toc484961849"/>
      <w:bookmarkStart w:id="128" w:name="_Toc518230318"/>
      <w:r w:rsidRPr="00E3500F">
        <w:rPr>
          <w:rFonts w:ascii="楷体_GB2312" w:eastAsia="楷体_GB2312" w:hAnsi="黑体" w:cs="Times New Roman" w:hint="eastAsia"/>
          <w:b/>
          <w:bCs/>
          <w:sz w:val="32"/>
          <w:szCs w:val="32"/>
          <w:lang w:val="x-none" w:eastAsia="x-none"/>
        </w:rPr>
        <w:t>（一）主要经验及做法</w:t>
      </w:r>
      <w:bookmarkEnd w:id="127"/>
      <w:bookmarkEnd w:id="128"/>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1</w:t>
      </w:r>
      <w:r w:rsidR="00E3500F" w:rsidRPr="00E3500F">
        <w:rPr>
          <w:rFonts w:ascii="仿宋_GB2312" w:eastAsia="仿宋_GB2312" w:hAnsi="宋体" w:cs="Arial Narrow" w:hint="eastAsia"/>
          <w:b/>
          <w:bCs/>
          <w:kern w:val="0"/>
          <w:sz w:val="32"/>
          <w:szCs w:val="32"/>
        </w:rPr>
        <w:t>、</w:t>
      </w:r>
      <w:r w:rsidRPr="00E3500F">
        <w:rPr>
          <w:rFonts w:ascii="仿宋_GB2312" w:eastAsia="仿宋_GB2312" w:hAnsi="宋体" w:cs="Arial Narrow" w:hint="eastAsia"/>
          <w:b/>
          <w:bCs/>
          <w:kern w:val="0"/>
          <w:sz w:val="32"/>
          <w:szCs w:val="32"/>
        </w:rPr>
        <w:t xml:space="preserve"> 突出重点，科学设置</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绩效目标能否结合单位实际，突出重点，科学合理，是保证绩效目标能否有效完成的关键。为此，我委在突出重点，</w:t>
      </w:r>
      <w:r w:rsidRPr="00916B6B">
        <w:rPr>
          <w:rFonts w:ascii="仿宋_GB2312" w:eastAsia="仿宋_GB2312" w:hAnsi="宋体" w:cs="Arial Narrow" w:hint="eastAsia"/>
          <w:bCs/>
          <w:kern w:val="0"/>
          <w:sz w:val="32"/>
          <w:szCs w:val="32"/>
        </w:rPr>
        <w:lastRenderedPageBreak/>
        <w:t>坚持量化，便于操作的基础上，坚持科学合理地设置一级目标、二级目标和三级目标，既体现绩效目标的高度和难度，也体现绩效目标的质量和效果，有效地防止一般化，过于简单，流于形式。</w:t>
      </w:r>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2</w:t>
      </w:r>
      <w:r w:rsidR="00E3500F" w:rsidRPr="00E3500F">
        <w:rPr>
          <w:rFonts w:ascii="仿宋_GB2312" w:eastAsia="仿宋_GB2312" w:hAnsi="宋体" w:cs="Arial Narrow" w:hint="eastAsia"/>
          <w:b/>
          <w:bCs/>
          <w:kern w:val="0"/>
          <w:sz w:val="32"/>
          <w:szCs w:val="32"/>
        </w:rPr>
        <w:t>、</w:t>
      </w:r>
      <w:r w:rsidRPr="00E3500F">
        <w:rPr>
          <w:rFonts w:ascii="仿宋_GB2312" w:eastAsia="仿宋_GB2312" w:hAnsi="宋体" w:cs="Arial Narrow" w:hint="eastAsia"/>
          <w:b/>
          <w:bCs/>
          <w:kern w:val="0"/>
          <w:sz w:val="32"/>
          <w:szCs w:val="32"/>
        </w:rPr>
        <w:t>高度重视，定期调度</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绩效目标管理要求很高，实施难度较大，必须高度重视，定期调度，强力推进，确保目标任务的完成。为此，我委领导和各部室认识高度一致，行动高度自觉，在全面实施绩效目标管理过程中，主要领导亲自挂帅，分管领导督促落实，部室人员全员参与。每月一检查，每季一调度，由主要领导亲自主持召开绩效目标调度推进会，听取部室工作进展情况，解决实施过程中面临的困难和问题，提出下步工作的要求，较好地保证了绩效目标按要求、按计划、按时间节点推进实施。</w:t>
      </w:r>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3</w:t>
      </w:r>
      <w:r w:rsidR="00E3500F" w:rsidRPr="00E3500F">
        <w:rPr>
          <w:rFonts w:ascii="仿宋_GB2312" w:eastAsia="仿宋_GB2312" w:hAnsi="宋体" w:cs="Arial Narrow" w:hint="eastAsia"/>
          <w:b/>
          <w:bCs/>
          <w:kern w:val="0"/>
          <w:sz w:val="32"/>
          <w:szCs w:val="32"/>
        </w:rPr>
        <w:t>、</w:t>
      </w:r>
      <w:r w:rsidRPr="00E3500F">
        <w:rPr>
          <w:rFonts w:ascii="仿宋_GB2312" w:eastAsia="仿宋_GB2312" w:hAnsi="宋体" w:cs="Arial Narrow" w:hint="eastAsia"/>
          <w:b/>
          <w:bCs/>
          <w:kern w:val="0"/>
          <w:sz w:val="32"/>
          <w:szCs w:val="32"/>
        </w:rPr>
        <w:t>主动作为，自我加压</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没有压力，就没有动力，完成高难度的绩效目标，必须主动作为，跳起来摘桃子。为此，我委从难从严要求，年初市绩效办下达的目标任务定得适当，但为了超额完成目标任务，我委主动作为，自我加压，在原定目标的基础上自我加码。</w:t>
      </w:r>
    </w:p>
    <w:p w:rsidR="00916B6B" w:rsidRPr="00E3500F" w:rsidRDefault="00916B6B" w:rsidP="00916B6B">
      <w:pPr>
        <w:widowControl/>
        <w:spacing w:line="360" w:lineRule="auto"/>
        <w:ind w:firstLineChars="200" w:firstLine="643"/>
        <w:jc w:val="left"/>
        <w:rPr>
          <w:rFonts w:ascii="仿宋_GB2312" w:eastAsia="仿宋_GB2312" w:hAnsi="宋体" w:cs="Arial Narrow"/>
          <w:b/>
          <w:bCs/>
          <w:kern w:val="0"/>
          <w:sz w:val="32"/>
          <w:szCs w:val="32"/>
        </w:rPr>
      </w:pPr>
      <w:r w:rsidRPr="00E3500F">
        <w:rPr>
          <w:rFonts w:ascii="仿宋_GB2312" w:eastAsia="仿宋_GB2312" w:hAnsi="宋体" w:cs="Arial Narrow" w:hint="eastAsia"/>
          <w:b/>
          <w:bCs/>
          <w:kern w:val="0"/>
          <w:sz w:val="32"/>
          <w:szCs w:val="32"/>
        </w:rPr>
        <w:t>4</w:t>
      </w:r>
      <w:r w:rsidR="00E3500F" w:rsidRPr="00E3500F">
        <w:rPr>
          <w:rFonts w:ascii="仿宋_GB2312" w:eastAsia="仿宋_GB2312" w:hAnsi="宋体" w:cs="Arial Narrow" w:hint="eastAsia"/>
          <w:b/>
          <w:bCs/>
          <w:kern w:val="0"/>
          <w:sz w:val="32"/>
          <w:szCs w:val="32"/>
        </w:rPr>
        <w:t>、</w:t>
      </w:r>
      <w:r w:rsidRPr="00E3500F">
        <w:rPr>
          <w:rFonts w:ascii="仿宋_GB2312" w:eastAsia="仿宋_GB2312" w:hAnsi="宋体" w:cs="Arial Narrow" w:hint="eastAsia"/>
          <w:b/>
          <w:bCs/>
          <w:kern w:val="0"/>
          <w:sz w:val="32"/>
          <w:szCs w:val="32"/>
        </w:rPr>
        <w:t>大胆创新，打造品牌</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没有品牌，就没有凝聚力、影响力和执行力。为此，我委把打造工作品牌作为提升凝聚力、影响力和执行力的重要环节，锐意进取，大胆创新，围绕绩效目标管理，创出很多特色品牌和多个第一的好成绩。</w:t>
      </w:r>
    </w:p>
    <w:p w:rsidR="00916B6B" w:rsidRPr="00E3500F" w:rsidRDefault="00916B6B" w:rsidP="00E3500F">
      <w:pPr>
        <w:keepNext/>
        <w:keepLines/>
        <w:spacing w:before="260" w:after="260" w:line="416" w:lineRule="auto"/>
        <w:ind w:firstLineChars="150" w:firstLine="482"/>
        <w:outlineLvl w:val="1"/>
        <w:rPr>
          <w:rFonts w:ascii="楷体_GB2312" w:eastAsia="楷体_GB2312" w:hAnsi="黑体" w:cs="Times New Roman"/>
          <w:b/>
          <w:bCs/>
          <w:sz w:val="32"/>
          <w:szCs w:val="32"/>
          <w:lang w:val="x-none" w:eastAsia="x-none"/>
        </w:rPr>
      </w:pPr>
      <w:bookmarkStart w:id="129" w:name="_Toc484961850"/>
      <w:bookmarkStart w:id="130" w:name="_Toc518230319"/>
      <w:r w:rsidRPr="00E3500F">
        <w:rPr>
          <w:rFonts w:ascii="楷体_GB2312" w:eastAsia="楷体_GB2312" w:hAnsi="黑体" w:cs="Times New Roman" w:hint="eastAsia"/>
          <w:b/>
          <w:bCs/>
          <w:sz w:val="32"/>
          <w:szCs w:val="32"/>
          <w:lang w:val="x-none" w:eastAsia="x-none"/>
        </w:rPr>
        <w:t>（二）存在的问题</w:t>
      </w:r>
      <w:bookmarkEnd w:id="129"/>
      <w:r w:rsidRPr="00E3500F">
        <w:rPr>
          <w:rFonts w:ascii="楷体_GB2312" w:eastAsia="楷体_GB2312" w:hAnsi="黑体" w:cs="Times New Roman" w:hint="eastAsia"/>
          <w:b/>
          <w:bCs/>
          <w:sz w:val="32"/>
          <w:szCs w:val="32"/>
          <w:lang w:val="x-none" w:eastAsia="x-none"/>
        </w:rPr>
        <w:t>和改进措施</w:t>
      </w:r>
      <w:bookmarkEnd w:id="130"/>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1、项目绩效目标还不够细化，绩效目标的可量化程度还需进一步提高，项目管理制度还不够健全，职责和管理内容还不够明确，把注重结果的管理方式转变为过程、结果及效益并重的管理模式还需进一步加强；</w:t>
      </w:r>
    </w:p>
    <w:p w:rsidR="00916B6B" w:rsidRPr="00916B6B" w:rsidRDefault="00916B6B" w:rsidP="00916B6B">
      <w:pPr>
        <w:widowControl/>
        <w:spacing w:line="360" w:lineRule="auto"/>
        <w:ind w:firstLineChars="200" w:firstLine="640"/>
        <w:jc w:val="left"/>
        <w:rPr>
          <w:rFonts w:ascii="仿宋_GB2312" w:eastAsia="仿宋_GB2312" w:hAnsi="宋体" w:cs="Arial Narrow"/>
          <w:kern w:val="0"/>
          <w:sz w:val="32"/>
          <w:szCs w:val="32"/>
        </w:rPr>
      </w:pPr>
      <w:r w:rsidRPr="00916B6B">
        <w:rPr>
          <w:rFonts w:ascii="仿宋_GB2312" w:eastAsia="仿宋_GB2312" w:hAnsi="宋体" w:cs="Arial Narrow" w:hint="eastAsia"/>
          <w:bCs/>
          <w:kern w:val="0"/>
          <w:sz w:val="32"/>
          <w:szCs w:val="32"/>
        </w:rPr>
        <w:t>2、</w:t>
      </w:r>
      <w:bookmarkStart w:id="131" w:name="OLE_LINK61"/>
      <w:bookmarkStart w:id="132" w:name="OLE_LINK37"/>
      <w:bookmarkStart w:id="133" w:name="OLE_LINK38"/>
      <w:r w:rsidRPr="00916B6B">
        <w:rPr>
          <w:rFonts w:ascii="仿宋_GB2312" w:eastAsia="仿宋_GB2312" w:hAnsi="宋体" w:cs="Arial Narrow" w:hint="eastAsia"/>
          <w:kern w:val="0"/>
          <w:sz w:val="32"/>
          <w:szCs w:val="32"/>
        </w:rPr>
        <w:t>存在</w:t>
      </w:r>
      <w:bookmarkEnd w:id="131"/>
      <w:r w:rsidRPr="00916B6B">
        <w:rPr>
          <w:rFonts w:ascii="仿宋_GB2312" w:eastAsia="仿宋_GB2312" w:hAnsi="宋体" w:cs="Arial Narrow" w:hint="eastAsia"/>
          <w:kern w:val="0"/>
          <w:sz w:val="32"/>
          <w:szCs w:val="32"/>
        </w:rPr>
        <w:t>项目经费调整幅度过大的现象，</w:t>
      </w:r>
      <w:r w:rsidRPr="00916B6B">
        <w:rPr>
          <w:rFonts w:ascii="仿宋_GB2312" w:eastAsia="仿宋_GB2312" w:hAnsi="宋体" w:cs="Arial Narrow" w:hint="eastAsia"/>
          <w:bCs/>
          <w:kern w:val="0"/>
          <w:sz w:val="32"/>
          <w:szCs w:val="32"/>
        </w:rPr>
        <w:t>市财政当年共下达项目支出4,211.31万元</w:t>
      </w:r>
      <w:r w:rsidRPr="00916B6B">
        <w:rPr>
          <w:rFonts w:ascii="仿宋_GB2312" w:eastAsia="仿宋_GB2312" w:hAnsi="宋体" w:cs="Arial Narrow" w:hint="eastAsia"/>
          <w:kern w:val="0"/>
          <w:sz w:val="32"/>
          <w:szCs w:val="32"/>
        </w:rPr>
        <w:t>，调整预算</w:t>
      </w:r>
      <w:bookmarkStart w:id="134" w:name="OLE_LINK31"/>
      <w:r w:rsidRPr="00916B6B">
        <w:rPr>
          <w:rFonts w:ascii="仿宋_GB2312" w:eastAsia="仿宋_GB2312" w:hAnsi="宋体" w:cs="Arial Narrow" w:hint="eastAsia"/>
          <w:kern w:val="0"/>
          <w:sz w:val="32"/>
          <w:szCs w:val="32"/>
        </w:rPr>
        <w:t>数</w:t>
      </w:r>
      <w:bookmarkEnd w:id="134"/>
      <w:r w:rsidRPr="00916B6B">
        <w:rPr>
          <w:rFonts w:ascii="仿宋_GB2312" w:eastAsia="仿宋_GB2312" w:hAnsi="宋体" w:cs="Arial Narrow" w:hint="eastAsia"/>
          <w:kern w:val="0"/>
          <w:sz w:val="32"/>
          <w:szCs w:val="32"/>
        </w:rPr>
        <w:t>为</w:t>
      </w:r>
      <w:r w:rsidRPr="00916B6B">
        <w:rPr>
          <w:rFonts w:ascii="仿宋_GB2312" w:eastAsia="仿宋_GB2312" w:hAnsi="宋体" w:cs="Arial Narrow" w:hint="eastAsia"/>
          <w:bCs/>
          <w:kern w:val="0"/>
          <w:sz w:val="32"/>
          <w:szCs w:val="32"/>
        </w:rPr>
        <w:t>3,802.60万元，为90.29</w:t>
      </w:r>
      <w:r w:rsidRPr="00916B6B">
        <w:rPr>
          <w:rFonts w:ascii="仿宋_GB2312" w:eastAsia="仿宋_GB2312" w:hAnsi="宋体" w:cs="Arial Narrow" w:hint="eastAsia"/>
          <w:kern w:val="0"/>
          <w:sz w:val="32"/>
          <w:szCs w:val="32"/>
        </w:rPr>
        <w:t>%。预算执行差异率偏离正常值；</w:t>
      </w:r>
    </w:p>
    <w:bookmarkEnd w:id="132"/>
    <w:bookmarkEnd w:id="133"/>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3、项目管理制度还不够健全，部分项目实际支出和计划工作内容关联性不强，未制定有针对性的专门项目管理办法。</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bookmarkStart w:id="135" w:name="_Toc346110469"/>
      <w:r w:rsidRPr="00916B6B">
        <w:rPr>
          <w:rFonts w:ascii="仿宋_GB2312" w:eastAsia="仿宋_GB2312" w:hAnsi="宋体" w:cs="Arial Narrow" w:hint="eastAsia"/>
          <w:bCs/>
          <w:kern w:val="0"/>
          <w:sz w:val="32"/>
          <w:szCs w:val="32"/>
        </w:rPr>
        <w:t>通过本项目的绩效评价，对财政资金项目提出如下改进措施：</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1、完善项目制度建设，加强项目资金管理，制定我委项目资金管理办法，督促各资金使用部门严格执行，逐步推行项目资金评审制度。改变只注重结果的管理方式为过程、结果及效益并重的管理模式；</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lastRenderedPageBreak/>
        <w:t>2、改进预算编制，根据我委的实际情况，合理编制项目经费预算，注重项目过程管理，明确工作流程；</w:t>
      </w:r>
    </w:p>
    <w:p w:rsidR="00916B6B" w:rsidRPr="00916B6B" w:rsidRDefault="00916B6B" w:rsidP="00916B6B">
      <w:pPr>
        <w:widowControl/>
        <w:spacing w:line="360" w:lineRule="auto"/>
        <w:ind w:firstLineChars="200" w:firstLine="640"/>
        <w:jc w:val="left"/>
        <w:rPr>
          <w:rFonts w:ascii="仿宋_GB2312" w:eastAsia="仿宋_GB2312" w:hAnsi="宋体" w:cs="Arial Narrow"/>
          <w:bCs/>
          <w:kern w:val="0"/>
          <w:sz w:val="32"/>
          <w:szCs w:val="32"/>
        </w:rPr>
      </w:pPr>
      <w:r w:rsidRPr="00916B6B">
        <w:rPr>
          <w:rFonts w:ascii="仿宋_GB2312" w:eastAsia="仿宋_GB2312" w:hAnsi="宋体" w:cs="Arial Narrow" w:hint="eastAsia"/>
          <w:bCs/>
          <w:kern w:val="0"/>
          <w:sz w:val="32"/>
          <w:szCs w:val="32"/>
        </w:rPr>
        <w:t>3</w:t>
      </w:r>
      <w:bookmarkEnd w:id="135"/>
      <w:r w:rsidRPr="00916B6B">
        <w:rPr>
          <w:rFonts w:ascii="仿宋_GB2312" w:eastAsia="仿宋_GB2312" w:hAnsi="宋体" w:cs="Arial Narrow" w:hint="eastAsia"/>
          <w:bCs/>
          <w:kern w:val="0"/>
          <w:sz w:val="32"/>
          <w:szCs w:val="32"/>
        </w:rPr>
        <w:t>、积极推进预算绩效管理机制，努力做到预算编制有目标、预算执行有监控、预算完成有评价、评价结果有反馈、反馈结果有应用。</w:t>
      </w:r>
    </w:p>
    <w:p w:rsidR="00D47B70" w:rsidRDefault="00D47B70"/>
    <w:sectPr w:rsidR="00D47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82"/>
    <w:rsid w:val="002E526B"/>
    <w:rsid w:val="0036146E"/>
    <w:rsid w:val="00477975"/>
    <w:rsid w:val="005206E2"/>
    <w:rsid w:val="00916B6B"/>
    <w:rsid w:val="009F7982"/>
    <w:rsid w:val="00A12E9C"/>
    <w:rsid w:val="00AC5B43"/>
    <w:rsid w:val="00C56CC6"/>
    <w:rsid w:val="00D47B70"/>
    <w:rsid w:val="00E3500F"/>
    <w:rsid w:val="00FE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16B6B"/>
    <w:pPr>
      <w:widowControl/>
      <w:tabs>
        <w:tab w:val="center" w:pos="4153"/>
        <w:tab w:val="right" w:pos="8306"/>
      </w:tabs>
      <w:snapToGrid w:val="0"/>
      <w:jc w:val="left"/>
    </w:pPr>
    <w:rPr>
      <w:rFonts w:ascii="宋体" w:eastAsia="宋体" w:hAnsi="宋体" w:cs="宋体"/>
      <w:kern w:val="0"/>
      <w:sz w:val="18"/>
      <w:szCs w:val="18"/>
    </w:rPr>
  </w:style>
  <w:style w:type="character" w:customStyle="1" w:styleId="Char">
    <w:name w:val="页脚 Char"/>
    <w:basedOn w:val="a0"/>
    <w:link w:val="a3"/>
    <w:uiPriority w:val="99"/>
    <w:rsid w:val="00916B6B"/>
    <w:rPr>
      <w:rFonts w:ascii="宋体" w:eastAsia="宋体" w:hAnsi="宋体" w:cs="宋体"/>
      <w:kern w:val="0"/>
      <w:sz w:val="18"/>
      <w:szCs w:val="18"/>
    </w:rPr>
  </w:style>
  <w:style w:type="paragraph" w:styleId="a4">
    <w:name w:val="header"/>
    <w:basedOn w:val="a"/>
    <w:link w:val="Char0"/>
    <w:uiPriority w:val="99"/>
    <w:rsid w:val="00916B6B"/>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character" w:customStyle="1" w:styleId="Char0">
    <w:name w:val="页眉 Char"/>
    <w:basedOn w:val="a0"/>
    <w:link w:val="a4"/>
    <w:uiPriority w:val="99"/>
    <w:rsid w:val="00916B6B"/>
    <w:rPr>
      <w:rFonts w:ascii="宋体" w:eastAsia="宋体" w:hAnsi="宋体" w:cs="宋体"/>
      <w:kern w:val="0"/>
      <w:sz w:val="18"/>
      <w:szCs w:val="18"/>
    </w:rPr>
  </w:style>
  <w:style w:type="character" w:styleId="a5">
    <w:name w:val="page number"/>
    <w:rsid w:val="00916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16B6B"/>
    <w:pPr>
      <w:widowControl/>
      <w:tabs>
        <w:tab w:val="center" w:pos="4153"/>
        <w:tab w:val="right" w:pos="8306"/>
      </w:tabs>
      <w:snapToGrid w:val="0"/>
      <w:jc w:val="left"/>
    </w:pPr>
    <w:rPr>
      <w:rFonts w:ascii="宋体" w:eastAsia="宋体" w:hAnsi="宋体" w:cs="宋体"/>
      <w:kern w:val="0"/>
      <w:sz w:val="18"/>
      <w:szCs w:val="18"/>
    </w:rPr>
  </w:style>
  <w:style w:type="character" w:customStyle="1" w:styleId="Char">
    <w:name w:val="页脚 Char"/>
    <w:basedOn w:val="a0"/>
    <w:link w:val="a3"/>
    <w:uiPriority w:val="99"/>
    <w:rsid w:val="00916B6B"/>
    <w:rPr>
      <w:rFonts w:ascii="宋体" w:eastAsia="宋体" w:hAnsi="宋体" w:cs="宋体"/>
      <w:kern w:val="0"/>
      <w:sz w:val="18"/>
      <w:szCs w:val="18"/>
    </w:rPr>
  </w:style>
  <w:style w:type="paragraph" w:styleId="a4">
    <w:name w:val="header"/>
    <w:basedOn w:val="a"/>
    <w:link w:val="Char0"/>
    <w:uiPriority w:val="99"/>
    <w:rsid w:val="00916B6B"/>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character" w:customStyle="1" w:styleId="Char0">
    <w:name w:val="页眉 Char"/>
    <w:basedOn w:val="a0"/>
    <w:link w:val="a4"/>
    <w:uiPriority w:val="99"/>
    <w:rsid w:val="00916B6B"/>
    <w:rPr>
      <w:rFonts w:ascii="宋体" w:eastAsia="宋体" w:hAnsi="宋体" w:cs="宋体"/>
      <w:kern w:val="0"/>
      <w:sz w:val="18"/>
      <w:szCs w:val="18"/>
    </w:rPr>
  </w:style>
  <w:style w:type="character" w:styleId="a5">
    <w:name w:val="page number"/>
    <w:rsid w:val="0091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983651-CDC2-4055-83A0-3399A208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cp:lastPrinted>2018-10-25T09:21:00Z</cp:lastPrinted>
  <dcterms:created xsi:type="dcterms:W3CDTF">2018-10-25T02:18:00Z</dcterms:created>
  <dcterms:modified xsi:type="dcterms:W3CDTF">2018-10-26T02:52:00Z</dcterms:modified>
</cp:coreProperties>
</file>